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2D9BE5D3">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5E4654"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000000" w:themeColor="text1"/>
          <w:szCs w:val="24"/>
          <w:lang w:eastAsia="ja-JP"/>
        </w:rPr>
      </w:pPr>
    </w:p>
    <w:p w14:paraId="37100F57" w14:textId="77777777" w:rsidR="00972DF0" w:rsidRPr="005E4654"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000000" w:themeColor="text1"/>
          <w:szCs w:val="24"/>
          <w:lang w:eastAsia="ja-JP"/>
        </w:rPr>
      </w:pPr>
    </w:p>
    <w:p w14:paraId="7E2953BE" w14:textId="33F8C829" w:rsidR="00972DF0" w:rsidRPr="005E4654" w:rsidRDefault="0044145F"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000000" w:themeColor="text1"/>
          <w:szCs w:val="24"/>
        </w:rPr>
      </w:pPr>
      <w:r w:rsidRPr="005E4654">
        <w:rPr>
          <w:rFonts w:asciiTheme="minorHAnsi" w:hAnsiTheme="minorHAnsi" w:cstheme="minorHAnsi"/>
          <w:color w:val="000000" w:themeColor="text1"/>
          <w:szCs w:val="24"/>
        </w:rPr>
        <w:t xml:space="preserve">Investigação da prática de dumping nas exportações para o Brasil de </w:t>
      </w:r>
      <w:r w:rsidR="00FC4A49" w:rsidRPr="005E4654">
        <w:rPr>
          <w:rFonts w:asciiTheme="minorHAnsi" w:hAnsiTheme="minorHAnsi" w:cstheme="minorHAnsi"/>
          <w:color w:val="000000" w:themeColor="text1"/>
          <w:szCs w:val="24"/>
        </w:rPr>
        <w:t>ácido adípico, comumente classificad</w:t>
      </w:r>
      <w:r w:rsidR="00D311EA">
        <w:rPr>
          <w:rFonts w:asciiTheme="minorHAnsi" w:hAnsiTheme="minorHAnsi" w:cstheme="minorHAnsi"/>
          <w:color w:val="000000" w:themeColor="text1"/>
          <w:szCs w:val="24"/>
        </w:rPr>
        <w:t>as</w:t>
      </w:r>
      <w:r w:rsidR="00FC4A49" w:rsidRPr="005E4654">
        <w:rPr>
          <w:rFonts w:asciiTheme="minorHAnsi" w:hAnsiTheme="minorHAnsi" w:cstheme="minorHAnsi"/>
          <w:color w:val="000000" w:themeColor="text1"/>
          <w:sz w:val="28"/>
          <w:szCs w:val="28"/>
        </w:rPr>
        <w:t xml:space="preserve"> </w:t>
      </w:r>
      <w:r w:rsidR="00FC4A49" w:rsidRPr="005E4654">
        <w:rPr>
          <w:rFonts w:asciiTheme="minorHAnsi" w:hAnsiTheme="minorHAnsi" w:cstheme="minorHAnsi"/>
          <w:color w:val="000000" w:themeColor="text1"/>
          <w:szCs w:val="24"/>
        </w:rPr>
        <w:t xml:space="preserve">no subitem 2917.12.10 da Nomenclatura Comum do Mercosul – NCM, originárias de </w:t>
      </w:r>
      <w:r w:rsidR="00FC4A49" w:rsidRPr="005E4654">
        <w:rPr>
          <w:rFonts w:asciiTheme="minorHAnsi" w:hAnsiTheme="minorHAnsi" w:cstheme="minorHAnsi"/>
          <w:bCs/>
          <w:color w:val="000000" w:themeColor="text1"/>
        </w:rPr>
        <w:t>Alemanha, China, Estados Unidos, França e Itália</w:t>
      </w:r>
      <w:r w:rsidRPr="005E4654">
        <w:rPr>
          <w:rFonts w:asciiTheme="minorHAnsi" w:hAnsiTheme="minorHAnsi" w:cstheme="minorHAnsi"/>
          <w:color w:val="000000" w:themeColor="text1"/>
          <w:szCs w:val="24"/>
        </w:rPr>
        <w:t>, e de dano à indústria doméstica decorrente de tal prática</w:t>
      </w:r>
      <w:r w:rsidR="00033448" w:rsidRPr="005E4654">
        <w:rPr>
          <w:rFonts w:asciiTheme="minorHAnsi" w:hAnsiTheme="minorHAnsi" w:cstheme="minorHAnsi"/>
          <w:color w:val="000000" w:themeColor="text1"/>
          <w:szCs w:val="24"/>
        </w:rPr>
        <w:t>.</w:t>
      </w:r>
    </w:p>
    <w:p w14:paraId="127EA9BF" w14:textId="77777777" w:rsidR="00972DF0" w:rsidRPr="005E4654"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000000" w:themeColor="text1"/>
          <w:szCs w:val="24"/>
        </w:rPr>
      </w:pPr>
    </w:p>
    <w:p w14:paraId="2042B278" w14:textId="77777777" w:rsidR="00972DF0" w:rsidRPr="005E4654"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000000" w:themeColor="text1"/>
          <w:szCs w:val="24"/>
        </w:rPr>
      </w:pPr>
    </w:p>
    <w:p w14:paraId="39C57445" w14:textId="77777777" w:rsidR="00033448" w:rsidRPr="005E4654"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000000" w:themeColor="text1"/>
          <w:szCs w:val="24"/>
        </w:rPr>
      </w:pPr>
    </w:p>
    <w:p w14:paraId="670A4A43" w14:textId="77777777" w:rsidR="00033448" w:rsidRPr="005E4654"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000000" w:themeColor="text1"/>
          <w:szCs w:val="24"/>
        </w:rPr>
      </w:pPr>
    </w:p>
    <w:p w14:paraId="10CFEC52" w14:textId="77777777" w:rsidR="00033448" w:rsidRPr="005E4654"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000000" w:themeColor="text1"/>
          <w:szCs w:val="24"/>
        </w:rPr>
      </w:pPr>
    </w:p>
    <w:p w14:paraId="13A9C28F" w14:textId="77777777" w:rsidR="00033448" w:rsidRPr="005E4654"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000000" w:themeColor="text1"/>
          <w:szCs w:val="24"/>
        </w:rPr>
      </w:pPr>
    </w:p>
    <w:p w14:paraId="7299A756" w14:textId="77777777" w:rsidR="00033448" w:rsidRPr="005E4654"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000000" w:themeColor="text1"/>
          <w:szCs w:val="24"/>
        </w:rPr>
      </w:pPr>
    </w:p>
    <w:p w14:paraId="0BB581B6" w14:textId="77777777" w:rsidR="00033448" w:rsidRPr="005E4654"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000000" w:themeColor="text1"/>
          <w:szCs w:val="24"/>
        </w:rPr>
      </w:pPr>
    </w:p>
    <w:p w14:paraId="4D3DD325" w14:textId="77777777" w:rsidR="00033448" w:rsidRPr="005E4654"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000000" w:themeColor="text1"/>
          <w:szCs w:val="24"/>
        </w:rPr>
      </w:pPr>
    </w:p>
    <w:p w14:paraId="57DA1CD7" w14:textId="77777777" w:rsidR="00033448" w:rsidRPr="005E4654"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000000" w:themeColor="text1"/>
          <w:szCs w:val="24"/>
        </w:rPr>
      </w:pPr>
    </w:p>
    <w:p w14:paraId="65913B3F" w14:textId="77777777" w:rsidR="00033448" w:rsidRPr="005E4654"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000000" w:themeColor="text1"/>
          <w:szCs w:val="24"/>
        </w:rPr>
      </w:pPr>
    </w:p>
    <w:p w14:paraId="0F9AC33F" w14:textId="77777777" w:rsidR="00033448" w:rsidRPr="005E4654"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000000" w:themeColor="text1"/>
          <w:szCs w:val="24"/>
        </w:rPr>
      </w:pPr>
    </w:p>
    <w:p w14:paraId="3A233A07" w14:textId="77777777" w:rsidR="00033448" w:rsidRPr="005E4654"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000000" w:themeColor="text1"/>
          <w:szCs w:val="24"/>
        </w:rPr>
      </w:pPr>
    </w:p>
    <w:p w14:paraId="0A07028D" w14:textId="737CC1B7" w:rsidR="004D0925" w:rsidRPr="005E4654" w:rsidRDefault="004D0925"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00" w:themeColor="text1"/>
          <w:szCs w:val="24"/>
        </w:rPr>
      </w:pPr>
      <w:bookmarkStart w:id="0" w:name="_Hlk79143108"/>
      <w:bookmarkStart w:id="1" w:name="_Hlk79508459"/>
      <w:r w:rsidRPr="005E4654">
        <w:rPr>
          <w:rFonts w:asciiTheme="minorHAnsi" w:hAnsiTheme="minorHAnsi" w:cstheme="minorHAnsi"/>
          <w:color w:val="000000" w:themeColor="text1"/>
          <w:szCs w:val="24"/>
        </w:rPr>
        <w:t>Processos SEI n</w:t>
      </w:r>
      <w:r w:rsidRPr="005E4654">
        <w:rPr>
          <w:rFonts w:asciiTheme="minorHAnsi" w:hAnsiTheme="minorHAnsi" w:cstheme="minorHAnsi"/>
          <w:color w:val="000000" w:themeColor="text1"/>
          <w:szCs w:val="24"/>
          <w:u w:val="single"/>
          <w:vertAlign w:val="superscript"/>
        </w:rPr>
        <w:t>os</w:t>
      </w:r>
      <w:r w:rsidRPr="005E4654">
        <w:rPr>
          <w:rFonts w:asciiTheme="minorHAnsi" w:hAnsiTheme="minorHAnsi" w:cstheme="minorHAnsi"/>
          <w:color w:val="000000" w:themeColor="text1"/>
          <w:szCs w:val="24"/>
        </w:rPr>
        <w:t xml:space="preserve"> </w:t>
      </w:r>
      <w:bookmarkEnd w:id="0"/>
      <w:bookmarkEnd w:id="1"/>
      <w:r w:rsidR="00990DED" w:rsidRPr="005E4654">
        <w:rPr>
          <w:rFonts w:asciiTheme="minorHAnsi" w:hAnsiTheme="minorHAnsi" w:cstheme="minorHAnsi"/>
          <w:color w:val="000000" w:themeColor="text1"/>
          <w:szCs w:val="24"/>
        </w:rPr>
        <w:t>19972.002349/2025-83 (restrito) e 19972.002348/2025-39 (confidencial)</w:t>
      </w:r>
    </w:p>
    <w:p w14:paraId="5125AF78" w14:textId="626CD6C6" w:rsidR="00972DF0" w:rsidRPr="005E4654" w:rsidRDefault="00033448"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00" w:themeColor="text1"/>
          <w:szCs w:val="24"/>
        </w:rPr>
      </w:pPr>
      <w:r w:rsidRPr="005E4654">
        <w:rPr>
          <w:rFonts w:asciiTheme="minorHAnsi" w:hAnsiTheme="minorHAnsi" w:cstheme="minorHAnsi"/>
          <w:color w:val="000000" w:themeColor="text1"/>
          <w:szCs w:val="24"/>
        </w:rPr>
        <w:t>Contato: (+55 61) 2027-</w:t>
      </w:r>
      <w:r w:rsidR="00C94C55" w:rsidRPr="005E4654">
        <w:rPr>
          <w:rFonts w:asciiTheme="minorHAnsi" w:hAnsiTheme="minorHAnsi" w:cstheme="minorBidi"/>
          <w:color w:val="000000" w:themeColor="text1"/>
          <w:szCs w:val="24"/>
        </w:rPr>
        <w:t>7770 ou acidoadipico_rev@mdic.gov.br</w:t>
      </w:r>
    </w:p>
    <w:p w14:paraId="2DC95ED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FF0000"/>
          <w:szCs w:val="24"/>
        </w:rPr>
      </w:pPr>
    </w:p>
    <w:p w14:paraId="21484C8D"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B128C">
        <w:rPr>
          <w:rFonts w:asciiTheme="minorHAnsi" w:hAnsiTheme="minorHAnsi" w:cstheme="minorHAnsi"/>
          <w:b w:val="0"/>
        </w:rPr>
        <w:br w:type="page"/>
      </w:r>
      <w:bookmarkStart w:id="2" w:name="_Toc340425356"/>
      <w:r w:rsidR="00972DF0" w:rsidRPr="00DB128C">
        <w:rPr>
          <w:rFonts w:asciiTheme="minorHAnsi" w:hAnsiTheme="minorHAnsi" w:cstheme="minorHAnsi"/>
        </w:rPr>
        <w:lastRenderedPageBreak/>
        <w:t>INSTRUÇÕES GERAIS</w:t>
      </w:r>
      <w:bookmarkEnd w:id="2"/>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20D3B3BF" w14:textId="6F2994A3" w:rsidR="00522BA1" w:rsidRPr="000D41CC" w:rsidRDefault="00522BA1" w:rsidP="00F46AD7">
      <w:pPr>
        <w:widowControl w:val="0"/>
        <w:numPr>
          <w:ilvl w:val="0"/>
          <w:numId w:val="2"/>
        </w:numPr>
        <w:tabs>
          <w:tab w:val="left" w:pos="567"/>
        </w:tabs>
        <w:ind w:left="-142" w:right="-199" w:firstLine="0"/>
        <w:jc w:val="both"/>
        <w:rPr>
          <w:rFonts w:asciiTheme="minorHAnsi" w:hAnsiTheme="minorHAnsi" w:cstheme="minorHAnsi"/>
          <w:color w:val="000000" w:themeColor="text1"/>
          <w:szCs w:val="24"/>
        </w:rPr>
      </w:pPr>
      <w:r w:rsidRPr="000D41CC">
        <w:rPr>
          <w:rFonts w:asciiTheme="minorHAnsi" w:hAnsiTheme="minorHAnsi" w:cstheme="minorHAnsi"/>
          <w:color w:val="000000" w:themeColor="text1"/>
          <w:szCs w:val="24"/>
        </w:rPr>
        <w:t xml:space="preserve">Este questionário tem por objetivo reunir informações necessárias à investigação </w:t>
      </w:r>
      <w:r w:rsidR="0044145F" w:rsidRPr="000D41CC">
        <w:rPr>
          <w:rFonts w:asciiTheme="minorHAnsi" w:hAnsiTheme="minorHAnsi" w:cstheme="minorHAnsi"/>
          <w:color w:val="000000" w:themeColor="text1"/>
          <w:szCs w:val="24"/>
        </w:rPr>
        <w:t xml:space="preserve">da prática de dumping nas exportações para o Brasil de </w:t>
      </w:r>
      <w:r w:rsidR="009449CC" w:rsidRPr="000D41CC">
        <w:rPr>
          <w:rFonts w:asciiTheme="minorHAnsi" w:hAnsiTheme="minorHAnsi" w:cstheme="minorHAnsi"/>
          <w:color w:val="000000" w:themeColor="text1"/>
          <w:szCs w:val="24"/>
        </w:rPr>
        <w:t>ácido adípico, comumente classificad</w:t>
      </w:r>
      <w:r w:rsidR="000D41CC" w:rsidRPr="000D41CC">
        <w:rPr>
          <w:rFonts w:asciiTheme="minorHAnsi" w:hAnsiTheme="minorHAnsi" w:cstheme="minorHAnsi"/>
          <w:color w:val="000000" w:themeColor="text1"/>
          <w:szCs w:val="24"/>
        </w:rPr>
        <w:t>as</w:t>
      </w:r>
      <w:r w:rsidR="009449CC" w:rsidRPr="000D41CC">
        <w:rPr>
          <w:rFonts w:asciiTheme="minorHAnsi" w:hAnsiTheme="minorHAnsi" w:cstheme="minorHAnsi"/>
          <w:color w:val="000000" w:themeColor="text1"/>
          <w:sz w:val="28"/>
          <w:szCs w:val="28"/>
        </w:rPr>
        <w:t xml:space="preserve"> </w:t>
      </w:r>
      <w:r w:rsidR="009449CC" w:rsidRPr="000D41CC">
        <w:rPr>
          <w:rFonts w:asciiTheme="minorHAnsi" w:hAnsiTheme="minorHAnsi" w:cstheme="minorHAnsi"/>
          <w:color w:val="000000" w:themeColor="text1"/>
          <w:szCs w:val="24"/>
        </w:rPr>
        <w:t xml:space="preserve">no subitem 2917.12.10 da Nomenclatura Comum do Mercosul – NCM, originárias de </w:t>
      </w:r>
      <w:r w:rsidR="009449CC" w:rsidRPr="000D41CC">
        <w:rPr>
          <w:rFonts w:asciiTheme="minorHAnsi" w:hAnsiTheme="minorHAnsi" w:cstheme="minorHAnsi"/>
          <w:bCs/>
          <w:color w:val="000000" w:themeColor="text1"/>
        </w:rPr>
        <w:t>Alemanha, China, Estados Unidos, França e Itália</w:t>
      </w:r>
      <w:r w:rsidRPr="000D41CC">
        <w:rPr>
          <w:rFonts w:asciiTheme="minorHAnsi" w:hAnsiTheme="minorHAnsi" w:cstheme="minorHAnsi"/>
          <w:color w:val="000000" w:themeColor="text1"/>
          <w:szCs w:val="24"/>
        </w:rPr>
        <w:t>.</w:t>
      </w:r>
    </w:p>
    <w:p w14:paraId="74A35750" w14:textId="77777777" w:rsidR="00522BA1" w:rsidRPr="00DB128C" w:rsidRDefault="00522BA1" w:rsidP="004C2FAF">
      <w:pPr>
        <w:ind w:left="-142" w:right="-199"/>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947D66B" w:rsidR="00522BA1"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Departamento</w:t>
      </w:r>
      <w:r w:rsidR="00522BA1" w:rsidRPr="00DB128C">
        <w:rPr>
          <w:rFonts w:asciiTheme="minorHAnsi" w:hAnsiTheme="minorHAnsi" w:cstheme="minorHAnsi"/>
          <w:szCs w:val="24"/>
        </w:rPr>
        <w:t xml:space="preserve"> de Defesa Comercial (</w:t>
      </w:r>
      <w:r>
        <w:rPr>
          <w:rFonts w:asciiTheme="minorHAnsi" w:hAnsiTheme="minorHAnsi" w:cstheme="minorHAnsi"/>
          <w:szCs w:val="24"/>
        </w:rPr>
        <w:t>DECOM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r w:rsidR="0066789E">
        <w:rPr>
          <w:rFonts w:asciiTheme="minorHAnsi" w:hAnsiTheme="minorHAnsi" w:cstheme="minorHAnsi"/>
          <w:szCs w:val="24"/>
        </w:rPr>
        <w:t xml:space="preserve"> </w:t>
      </w:r>
      <w:r w:rsidR="0066789E"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66789E">
        <w:rPr>
          <w:rFonts w:asciiTheme="minorHAnsi" w:hAnsiTheme="minorHAnsi" w:cstheme="minorHAnsi"/>
          <w:szCs w:val="24"/>
        </w:rPr>
        <w:t>.</w:t>
      </w:r>
    </w:p>
    <w:p w14:paraId="38F14660" w14:textId="77777777" w:rsidR="0066789E" w:rsidRDefault="0066789E" w:rsidP="0066789E">
      <w:pPr>
        <w:pStyle w:val="PargrafodaLista"/>
        <w:rPr>
          <w:rFonts w:asciiTheme="minorHAnsi" w:hAnsiTheme="minorHAnsi" w:cstheme="minorHAnsi"/>
          <w:szCs w:val="24"/>
        </w:rPr>
      </w:pPr>
    </w:p>
    <w:p w14:paraId="2DCD52E1" w14:textId="78F52746" w:rsidR="0066789E" w:rsidRPr="00DB128C" w:rsidRDefault="0066789E"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3"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confidencial da resposta ao questionário, assim como outras informações confidenciais, deverá conter a expressão </w:t>
      </w:r>
      <w:r w:rsidRPr="00DB128C">
        <w:rPr>
          <w:rFonts w:asciiTheme="minorHAnsi" w:hAnsiTheme="minorHAnsi" w:cstheme="minorHAnsi"/>
          <w:b/>
          <w:color w:val="FF0000"/>
          <w:szCs w:val="24"/>
        </w:rPr>
        <w:t>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em todas as suas páginas, centralizada no 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0A56AC17"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claramente identificadas como confidenciais ou restritas. </w:t>
      </w:r>
    </w:p>
    <w:bookmarkEnd w:id="3"/>
    <w:p w14:paraId="3A14A906" w14:textId="77777777" w:rsidR="006E1A2F" w:rsidRPr="00DB128C" w:rsidRDefault="006E1A2F" w:rsidP="006E1A2F">
      <w:pPr>
        <w:pStyle w:val="PargrafodaLista"/>
        <w:rPr>
          <w:rFonts w:asciiTheme="minorHAnsi" w:hAnsiTheme="minorHAnsi" w:cstheme="minorHAnsi"/>
          <w:szCs w:val="24"/>
        </w:rPr>
      </w:pPr>
    </w:p>
    <w:p w14:paraId="31C04ABA" w14:textId="509914FE" w:rsidR="00DB128C" w:rsidRPr="00C05147" w:rsidRDefault="00C05147"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4" w:name="_Hlk80275877"/>
      <w:bookmarkStart w:id="5" w:name="_Hlk80274858"/>
      <w:r w:rsidRPr="00C05147">
        <w:rPr>
          <w:rFonts w:asciiTheme="minorHAnsi" w:hAnsiTheme="minorHAnsi" w:cstheme="minorHAnsi"/>
          <w:color w:val="201F1E"/>
          <w:szCs w:val="24"/>
        </w:rPr>
        <w:t xml:space="preserve">Nos termos da </w:t>
      </w:r>
      <w:r w:rsidRPr="000D41CC">
        <w:rPr>
          <w:rFonts w:asciiTheme="minorHAnsi" w:hAnsiTheme="minorHAnsi" w:cstheme="minorHAnsi"/>
          <w:color w:val="000000" w:themeColor="text1"/>
          <w:szCs w:val="24"/>
        </w:rPr>
        <w:t>Portaria SECEX n</w:t>
      </w:r>
      <w:r w:rsidRPr="000D41CC">
        <w:rPr>
          <w:rFonts w:asciiTheme="minorHAnsi" w:hAnsiTheme="minorHAnsi" w:cstheme="minorHAnsi"/>
          <w:strike/>
          <w:color w:val="000000" w:themeColor="text1"/>
          <w:szCs w:val="24"/>
        </w:rPr>
        <w:t>º</w:t>
      </w:r>
      <w:r w:rsidRPr="000D41CC">
        <w:rPr>
          <w:rFonts w:asciiTheme="minorHAnsi" w:hAnsiTheme="minorHAnsi" w:cstheme="minorHAnsi"/>
          <w:color w:val="000000" w:themeColor="text1"/>
          <w:szCs w:val="24"/>
        </w:rPr>
        <w:t xml:space="preserve"> </w:t>
      </w:r>
      <w:r w:rsidR="00F52C66" w:rsidRPr="000D41CC">
        <w:rPr>
          <w:rFonts w:asciiTheme="minorHAnsi" w:hAnsiTheme="minorHAnsi" w:cstheme="minorHAnsi"/>
          <w:color w:val="000000" w:themeColor="text1"/>
          <w:szCs w:val="24"/>
        </w:rPr>
        <w:t>162</w:t>
      </w:r>
      <w:r w:rsidRPr="000D41CC">
        <w:rPr>
          <w:rFonts w:asciiTheme="minorHAnsi" w:hAnsiTheme="minorHAnsi" w:cstheme="minorHAnsi"/>
          <w:color w:val="000000" w:themeColor="text1"/>
          <w:szCs w:val="24"/>
        </w:rPr>
        <w:t xml:space="preserve">, de </w:t>
      </w:r>
      <w:r w:rsidR="00F52C66" w:rsidRPr="000D41CC">
        <w:rPr>
          <w:rFonts w:asciiTheme="minorHAnsi" w:hAnsiTheme="minorHAnsi" w:cstheme="minorHAnsi"/>
          <w:color w:val="000000" w:themeColor="text1"/>
          <w:szCs w:val="24"/>
        </w:rPr>
        <w:t>06</w:t>
      </w:r>
      <w:r w:rsidRPr="000D41CC">
        <w:rPr>
          <w:rFonts w:asciiTheme="minorHAnsi" w:hAnsiTheme="minorHAnsi" w:cstheme="minorHAnsi"/>
          <w:color w:val="000000" w:themeColor="text1"/>
          <w:szCs w:val="24"/>
        </w:rPr>
        <w:t xml:space="preserve"> de </w:t>
      </w:r>
      <w:r w:rsidR="00F52C66" w:rsidRPr="000D41CC">
        <w:rPr>
          <w:rFonts w:asciiTheme="minorHAnsi" w:hAnsiTheme="minorHAnsi" w:cstheme="minorHAnsi"/>
          <w:color w:val="000000" w:themeColor="text1"/>
          <w:szCs w:val="24"/>
        </w:rPr>
        <w:t>janeiro</w:t>
      </w:r>
      <w:r w:rsidRPr="000D41CC">
        <w:rPr>
          <w:rFonts w:asciiTheme="minorHAnsi" w:hAnsiTheme="minorHAnsi" w:cstheme="minorHAnsi"/>
          <w:color w:val="000000" w:themeColor="text1"/>
          <w:szCs w:val="24"/>
        </w:rPr>
        <w:t xml:space="preserve"> de 202</w:t>
      </w:r>
      <w:r w:rsidR="00F52C66" w:rsidRPr="000D41CC">
        <w:rPr>
          <w:rFonts w:asciiTheme="minorHAnsi" w:hAnsiTheme="minorHAnsi" w:cstheme="minorHAnsi"/>
          <w:color w:val="000000" w:themeColor="text1"/>
          <w:szCs w:val="24"/>
        </w:rPr>
        <w:t>2</w:t>
      </w:r>
      <w:r w:rsidRPr="000D41CC">
        <w:rPr>
          <w:rFonts w:asciiTheme="minorHAnsi" w:hAnsiTheme="minorHAnsi" w:cstheme="minorHAnsi"/>
          <w:color w:val="000000" w:themeColor="text1"/>
          <w:szCs w:val="24"/>
        </w:rPr>
        <w:t>, uma versão confidencial e uma versão restrita da resposta ao questionário deverão ser protocoladas de forma simultânea, por meio de “peticionamento intercorrente”, respectivamente nos Processos SEI n</w:t>
      </w:r>
      <w:r w:rsidRPr="000D41CC">
        <w:rPr>
          <w:rFonts w:asciiTheme="minorHAnsi" w:hAnsiTheme="minorHAnsi" w:cstheme="minorHAnsi"/>
          <w:color w:val="000000" w:themeColor="text1"/>
          <w:szCs w:val="24"/>
          <w:u w:val="single"/>
          <w:vertAlign w:val="superscript"/>
        </w:rPr>
        <w:t>os</w:t>
      </w:r>
      <w:r w:rsidRPr="000D41CC">
        <w:rPr>
          <w:rFonts w:asciiTheme="minorHAnsi" w:hAnsiTheme="minorHAnsi" w:cstheme="minorHAnsi"/>
          <w:color w:val="000000" w:themeColor="text1"/>
          <w:szCs w:val="24"/>
        </w:rPr>
        <w:t xml:space="preserve"> </w:t>
      </w:r>
      <w:r w:rsidR="009E3AFB" w:rsidRPr="000D41CC">
        <w:rPr>
          <w:rFonts w:asciiTheme="minorHAnsi" w:hAnsiTheme="minorHAnsi" w:cstheme="minorHAnsi"/>
          <w:color w:val="000000" w:themeColor="text1"/>
          <w:szCs w:val="24"/>
        </w:rPr>
        <w:t>19972.002349/2025-83  (restrito) e 19972.002348/2025-39 (confidencial)</w:t>
      </w:r>
      <w:r w:rsidRPr="000D41CC">
        <w:rPr>
          <w:rFonts w:asciiTheme="minorHAnsi" w:hAnsiTheme="minorHAnsi" w:cstheme="minorHAnsi"/>
          <w:color w:val="000000" w:themeColor="text1"/>
          <w:szCs w:val="24"/>
        </w:rPr>
        <w:t xml:space="preserve"> no Sistema Eletrônico de Informações - SEI, disponível </w:t>
      </w:r>
      <w:r w:rsidRPr="00C05147">
        <w:rPr>
          <w:rFonts w:asciiTheme="minorHAnsi" w:hAnsiTheme="minorHAnsi" w:cstheme="minorHAnsi"/>
          <w:color w:val="201F1E"/>
          <w:szCs w:val="24"/>
        </w:rPr>
        <w:t xml:space="preserve">em </w:t>
      </w:r>
      <w:hyperlink r:id="rId12" w:history="1">
        <w:r w:rsidR="00E20B29" w:rsidRPr="003B113D">
          <w:rPr>
            <w:rStyle w:val="Hyperlink"/>
          </w:rPr>
          <w:t>https://colaboragov.sei.gov.br/sei/controlador_externo.php?acao=usuario_externo_logar&amp;id_orgao_acesso_externo=7</w:t>
        </w:r>
      </w:hyperlink>
      <w:r w:rsidR="00E20B29">
        <w:t xml:space="preserve"> </w:t>
      </w:r>
      <w:r w:rsidR="00407F7A">
        <w:t xml:space="preserve"> </w:t>
      </w:r>
      <w:r w:rsidR="00DB128C" w:rsidRPr="00C05147">
        <w:rPr>
          <w:rFonts w:asciiTheme="minorHAnsi" w:hAnsiTheme="minorHAnsi" w:cstheme="minorHAnsi"/>
          <w:szCs w:val="24"/>
        </w:rPr>
        <w:t> .</w:t>
      </w:r>
      <w:bookmarkEnd w:id="4"/>
      <w:r w:rsidR="00DB128C" w:rsidRPr="00C05147">
        <w:rPr>
          <w:rFonts w:asciiTheme="minorHAnsi" w:hAnsiTheme="minorHAnsi" w:cstheme="minorHAnsi"/>
          <w:szCs w:val="24"/>
        </w:rPr>
        <w:t xml:space="preserve"> </w:t>
      </w:r>
    </w:p>
    <w:bookmarkEnd w:id="5"/>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05C87C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6" w:name="_Hlk80275898"/>
      <w:bookmarkStart w:id="7" w:name="_Hlk80276022"/>
      <w:r w:rsidRPr="00DB128C">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 SEI aceita apenas os arquivos eletrônicos nos formatos “.pdf”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6"/>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7"/>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“.xlsx”,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4F030282"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8" w:name="_Hlk80196227"/>
      <w:r w:rsidRPr="00DB128C">
        <w:rPr>
          <w:rFonts w:asciiTheme="minorHAnsi" w:hAnsiTheme="minorHAnsi" w:cstheme="minorHAnsi"/>
          <w:szCs w:val="24"/>
        </w:rPr>
        <w:t xml:space="preserve">De acordo com o disposto na Portaria SECEX nº </w:t>
      </w:r>
      <w:r w:rsidR="00F52C66">
        <w:rPr>
          <w:rFonts w:asciiTheme="minorHAnsi" w:hAnsiTheme="minorHAnsi" w:cstheme="minorHAnsi"/>
          <w:szCs w:val="24"/>
        </w:rPr>
        <w:t>162</w:t>
      </w:r>
      <w:r w:rsidRPr="00DB128C">
        <w:rPr>
          <w:rFonts w:asciiTheme="minorHAnsi" w:hAnsiTheme="minorHAnsi" w:cstheme="minorHAnsi"/>
          <w:szCs w:val="24"/>
        </w:rPr>
        <w:t>, de 202</w:t>
      </w:r>
      <w:r w:rsidR="00F52C66">
        <w:rPr>
          <w:rFonts w:asciiTheme="minorHAnsi" w:hAnsiTheme="minorHAnsi" w:cstheme="minorHAnsi"/>
          <w:szCs w:val="24"/>
        </w:rPr>
        <w:t>2</w:t>
      </w:r>
      <w:r w:rsidRPr="00DB128C">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8"/>
    </w:p>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9" w:name="_Toc340425358"/>
      <w:r w:rsidR="00427F90" w:rsidRPr="00DB128C">
        <w:rPr>
          <w:rFonts w:asciiTheme="minorHAnsi" w:hAnsiTheme="minorHAnsi" w:cstheme="minorHAnsi"/>
        </w:rPr>
        <w:t>Dados gerais</w:t>
      </w:r>
      <w:bookmarkEnd w:id="9"/>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4A5FB2D3" w:rsidR="003536AA" w:rsidRPr="00DB128C" w:rsidRDefault="00961EF1" w:rsidP="003536AA">
      <w:pPr>
        <w:pStyle w:val="Ttulo2"/>
        <w:widowControl w:val="0"/>
        <w:ind w:left="-142" w:right="-199"/>
        <w:jc w:val="left"/>
        <w:rPr>
          <w:rFonts w:asciiTheme="minorHAnsi" w:hAnsiTheme="minorHAnsi" w:cstheme="minorHAnsi"/>
          <w:b w:val="0"/>
          <w:bCs/>
        </w:rPr>
      </w:pPr>
      <w:bookmarkStart w:id="10"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7333C2">
        <w:rPr>
          <w:rFonts w:asciiTheme="minorHAnsi" w:hAnsiTheme="minorHAnsi" w:cstheme="minorHAnsi"/>
          <w:szCs w:val="24"/>
        </w:rPr>
        <w:t>ao DECOM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10"/>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fornecer</w:t>
      </w:r>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Trading company</w:t>
            </w:r>
          </w:p>
        </w:tc>
      </w:tr>
      <w:tr w:rsidR="00427F90" w:rsidRPr="00DB128C" w14:paraId="0BFB55D3" w14:textId="77777777" w:rsidTr="00440432">
        <w:tc>
          <w:tcPr>
            <w:tcW w:w="284" w:type="dxa"/>
            <w:tcBorders>
              <w:right w:val="single" w:sz="4" w:space="0" w:color="auto"/>
            </w:tcBorders>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F911FB1" w14:textId="77777777" w:rsidR="00427F90" w:rsidRPr="00DB128C"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5D5D9A4B"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r w:rsidRPr="00DB128C">
        <w:rPr>
          <w:rFonts w:asciiTheme="minorHAnsi" w:hAnsiTheme="minorHAnsi" w:cstheme="minorHAnsi"/>
          <w:b/>
          <w:bCs/>
          <w:sz w:val="24"/>
        </w:rPr>
        <w:t>Produto objeto da investigação:</w:t>
      </w:r>
    </w:p>
    <w:p w14:paraId="6AF518BE"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p>
    <w:p w14:paraId="27384FD5" w14:textId="77777777" w:rsidR="00536440" w:rsidRPr="008B17A4" w:rsidRDefault="00427F90" w:rsidP="00536440">
      <w:pPr>
        <w:jc w:val="both"/>
        <w:rPr>
          <w:rFonts w:asciiTheme="minorHAnsi" w:hAnsiTheme="minorHAnsi" w:cstheme="minorHAnsi"/>
          <w:color w:val="000000" w:themeColor="text1"/>
          <w:szCs w:val="24"/>
        </w:rPr>
      </w:pPr>
      <w:r w:rsidRPr="008B17A4">
        <w:rPr>
          <w:rFonts w:asciiTheme="minorHAnsi" w:hAnsiTheme="minorHAnsi" w:cstheme="minorHAnsi"/>
          <w:b/>
          <w:color w:val="000000" w:themeColor="text1"/>
          <w:szCs w:val="24"/>
        </w:rPr>
        <w:t>i)</w:t>
      </w:r>
      <w:r w:rsidRPr="008B17A4">
        <w:rPr>
          <w:rFonts w:asciiTheme="minorHAnsi" w:hAnsiTheme="minorHAnsi" w:cstheme="minorHAnsi"/>
          <w:b/>
          <w:color w:val="000000" w:themeColor="text1"/>
          <w:szCs w:val="24"/>
        </w:rPr>
        <w:tab/>
      </w:r>
      <w:r w:rsidR="00536440" w:rsidRPr="008B17A4">
        <w:rPr>
          <w:rFonts w:asciiTheme="minorHAnsi" w:hAnsiTheme="minorHAnsi" w:cstheme="minorHAnsi"/>
          <w:b/>
          <w:color w:val="000000" w:themeColor="text1"/>
          <w:szCs w:val="24"/>
        </w:rPr>
        <w:t>Ácido adípico</w:t>
      </w:r>
      <w:r w:rsidR="00536440" w:rsidRPr="008B17A4">
        <w:rPr>
          <w:rFonts w:asciiTheme="minorHAnsi" w:hAnsiTheme="minorHAnsi" w:cstheme="minorHAnsi"/>
          <w:color w:val="000000" w:themeColor="text1"/>
          <w:szCs w:val="24"/>
        </w:rPr>
        <w:t>, comumente classificado no subitem 2917.12.10 da NCM, exportado da Alemanha, da China, dos Estados Unidos da América, da França, da Itália para o Brasil.</w:t>
      </w:r>
    </w:p>
    <w:p w14:paraId="365B6723" w14:textId="77777777" w:rsidR="00536440" w:rsidRPr="008B17A4" w:rsidRDefault="00536440" w:rsidP="00536440">
      <w:pPr>
        <w:jc w:val="both"/>
        <w:rPr>
          <w:rFonts w:asciiTheme="minorHAnsi" w:hAnsiTheme="minorHAnsi" w:cstheme="minorHAnsi"/>
          <w:color w:val="000000" w:themeColor="text1"/>
          <w:szCs w:val="24"/>
        </w:rPr>
      </w:pPr>
    </w:p>
    <w:p w14:paraId="6B906B80" w14:textId="77777777" w:rsidR="00536440" w:rsidRPr="008B17A4" w:rsidRDefault="00536440" w:rsidP="00536440">
      <w:pPr>
        <w:jc w:val="both"/>
        <w:rPr>
          <w:rFonts w:asciiTheme="minorHAnsi" w:hAnsiTheme="minorHAnsi" w:cstheme="minorHAnsi"/>
          <w:color w:val="000000" w:themeColor="text1"/>
          <w:szCs w:val="24"/>
        </w:rPr>
      </w:pPr>
    </w:p>
    <w:p w14:paraId="1E78F9C6" w14:textId="77777777" w:rsidR="00536440" w:rsidRPr="008B17A4" w:rsidRDefault="00536440" w:rsidP="00536440">
      <w:pPr>
        <w:jc w:val="both"/>
        <w:rPr>
          <w:rFonts w:asciiTheme="minorHAnsi" w:hAnsiTheme="minorHAnsi" w:cstheme="minorHAnsi"/>
          <w:color w:val="000000" w:themeColor="text1"/>
          <w:szCs w:val="24"/>
        </w:rPr>
      </w:pPr>
      <w:r w:rsidRPr="008B17A4">
        <w:rPr>
          <w:rFonts w:asciiTheme="minorHAnsi" w:hAnsiTheme="minorHAnsi" w:cstheme="minorHAnsi"/>
          <w:color w:val="000000" w:themeColor="text1"/>
          <w:szCs w:val="24"/>
        </w:rPr>
        <w:t xml:space="preserve">O produto objeto da presente análise, ácido adípico (ácido hexanodióico), é um ácido dicarboxílico saturado e de cadeia normal com fórmula molecular </w:t>
      </w:r>
      <w:r w:rsidRPr="008B17A4">
        <w:rPr>
          <w:rFonts w:asciiTheme="minorHAnsi" w:hAnsiTheme="minorHAnsi" w:cstheme="minorHAnsi"/>
          <w:color w:val="000000" w:themeColor="text1"/>
        </w:rPr>
        <w:t>C6H10O4</w:t>
      </w:r>
      <w:r w:rsidRPr="008B17A4">
        <w:rPr>
          <w:rFonts w:asciiTheme="minorHAnsi" w:hAnsiTheme="minorHAnsi" w:cstheme="minorHAnsi"/>
          <w:color w:val="000000" w:themeColor="text1"/>
          <w:szCs w:val="24"/>
        </w:rPr>
        <w:t xml:space="preserve">. É obtido primariamente em suspensão, sendo, para sua comercialização, submetido a processo de secagem que o transforma em pó branco cristalino de altíssima pureza – superior 99,8%. No estado sólido, o ácido adípico é utilizado como produto puro. </w:t>
      </w:r>
    </w:p>
    <w:p w14:paraId="2212E68A" w14:textId="77777777" w:rsidR="00536440" w:rsidRPr="008B17A4" w:rsidRDefault="00536440" w:rsidP="00536440">
      <w:pPr>
        <w:jc w:val="both"/>
        <w:rPr>
          <w:rFonts w:asciiTheme="minorHAnsi" w:hAnsiTheme="minorHAnsi" w:cstheme="minorHAnsi"/>
          <w:color w:val="000000" w:themeColor="text1"/>
          <w:szCs w:val="24"/>
        </w:rPr>
      </w:pPr>
    </w:p>
    <w:p w14:paraId="4A230C28" w14:textId="77777777" w:rsidR="00536440" w:rsidRPr="008B17A4" w:rsidRDefault="00536440" w:rsidP="00536440">
      <w:pPr>
        <w:jc w:val="both"/>
        <w:rPr>
          <w:rFonts w:asciiTheme="minorHAnsi" w:hAnsiTheme="minorHAnsi" w:cstheme="minorHAnsi"/>
          <w:color w:val="000000" w:themeColor="text1"/>
          <w:szCs w:val="24"/>
        </w:rPr>
      </w:pPr>
      <w:r w:rsidRPr="008B17A4">
        <w:rPr>
          <w:rFonts w:asciiTheme="minorHAnsi" w:hAnsiTheme="minorHAnsi" w:cstheme="minorHAnsi"/>
          <w:color w:val="000000" w:themeColor="text1"/>
          <w:szCs w:val="24"/>
        </w:rPr>
        <w:t xml:space="preserve">As matérias-primas utilizadas na produção do ácido adípico são: </w:t>
      </w:r>
    </w:p>
    <w:p w14:paraId="3D963412" w14:textId="77777777" w:rsidR="00536440" w:rsidRPr="008B17A4" w:rsidRDefault="00536440" w:rsidP="00536440">
      <w:pPr>
        <w:jc w:val="both"/>
        <w:rPr>
          <w:rFonts w:asciiTheme="minorHAnsi" w:hAnsiTheme="minorHAnsi" w:cstheme="minorHAnsi"/>
          <w:color w:val="000000" w:themeColor="text1"/>
          <w:szCs w:val="24"/>
        </w:rPr>
      </w:pPr>
    </w:p>
    <w:p w14:paraId="465872B3" w14:textId="77777777" w:rsidR="00536440" w:rsidRPr="008B17A4" w:rsidRDefault="00536440" w:rsidP="00536440">
      <w:pPr>
        <w:pStyle w:val="PargrafodaLista"/>
        <w:widowControl w:val="0"/>
        <w:numPr>
          <w:ilvl w:val="0"/>
          <w:numId w:val="9"/>
        </w:numPr>
        <w:jc w:val="both"/>
        <w:rPr>
          <w:rFonts w:ascii="Calibri" w:hAnsi="Calibri" w:cs="Calibri"/>
          <w:color w:val="000000" w:themeColor="text1"/>
          <w:szCs w:val="24"/>
        </w:rPr>
      </w:pPr>
      <w:r w:rsidRPr="008B17A4">
        <w:rPr>
          <w:rFonts w:ascii="Calibri" w:hAnsi="Calibri" w:cs="Calibri"/>
          <w:color w:val="000000" w:themeColor="text1"/>
          <w:szCs w:val="24"/>
        </w:rPr>
        <w:t xml:space="preserve">Ciclohexanol; e/ou </w:t>
      </w:r>
    </w:p>
    <w:p w14:paraId="4A3526E7" w14:textId="77777777" w:rsidR="00536440" w:rsidRPr="008B17A4" w:rsidRDefault="00536440" w:rsidP="00536440">
      <w:pPr>
        <w:jc w:val="both"/>
        <w:rPr>
          <w:rFonts w:ascii="Calibri" w:hAnsi="Calibri" w:cs="Calibri"/>
          <w:color w:val="000000" w:themeColor="text1"/>
          <w:szCs w:val="24"/>
        </w:rPr>
      </w:pPr>
    </w:p>
    <w:p w14:paraId="742238A4" w14:textId="77777777" w:rsidR="00536440" w:rsidRPr="008B17A4" w:rsidRDefault="00536440" w:rsidP="00536440">
      <w:pPr>
        <w:pStyle w:val="PargrafodaLista"/>
        <w:widowControl w:val="0"/>
        <w:numPr>
          <w:ilvl w:val="0"/>
          <w:numId w:val="9"/>
        </w:numPr>
        <w:jc w:val="both"/>
        <w:rPr>
          <w:rFonts w:ascii="Calibri" w:hAnsi="Calibri" w:cs="Calibri"/>
          <w:color w:val="000000" w:themeColor="text1"/>
          <w:szCs w:val="24"/>
        </w:rPr>
      </w:pPr>
      <w:r w:rsidRPr="008B17A4">
        <w:rPr>
          <w:rFonts w:ascii="Calibri" w:hAnsi="Calibri" w:cs="Calibri"/>
          <w:color w:val="000000" w:themeColor="text1"/>
          <w:szCs w:val="24"/>
        </w:rPr>
        <w:t xml:space="preserve">Mistura de ciclohexanol e ciclohexanona (olona ou KA oil); e </w:t>
      </w:r>
    </w:p>
    <w:p w14:paraId="5FE3EBC7" w14:textId="77777777" w:rsidR="00536440" w:rsidRPr="008B17A4" w:rsidRDefault="00536440" w:rsidP="00536440">
      <w:pPr>
        <w:jc w:val="both"/>
        <w:rPr>
          <w:rFonts w:ascii="Calibri" w:hAnsi="Calibri" w:cs="Calibri"/>
          <w:color w:val="000000" w:themeColor="text1"/>
          <w:szCs w:val="24"/>
        </w:rPr>
      </w:pPr>
    </w:p>
    <w:p w14:paraId="45D92967" w14:textId="77777777" w:rsidR="00536440" w:rsidRPr="008B17A4" w:rsidRDefault="00536440" w:rsidP="00536440">
      <w:pPr>
        <w:pStyle w:val="PargrafodaLista"/>
        <w:widowControl w:val="0"/>
        <w:numPr>
          <w:ilvl w:val="0"/>
          <w:numId w:val="9"/>
        </w:numPr>
        <w:jc w:val="both"/>
        <w:rPr>
          <w:rFonts w:ascii="Calibri" w:hAnsi="Calibri" w:cs="Calibri"/>
          <w:color w:val="000000" w:themeColor="text1"/>
          <w:szCs w:val="24"/>
        </w:rPr>
      </w:pPr>
      <w:r w:rsidRPr="008B17A4">
        <w:rPr>
          <w:rFonts w:ascii="Calibri" w:hAnsi="Calibri" w:cs="Calibri"/>
          <w:color w:val="000000" w:themeColor="text1"/>
          <w:szCs w:val="24"/>
        </w:rPr>
        <w:t xml:space="preserve">Ácido Nítrico. </w:t>
      </w:r>
    </w:p>
    <w:p w14:paraId="371634C7" w14:textId="77777777" w:rsidR="00536440" w:rsidRPr="008B17A4" w:rsidRDefault="00536440" w:rsidP="00536440">
      <w:pPr>
        <w:jc w:val="both"/>
        <w:rPr>
          <w:rFonts w:ascii="Calibri" w:hAnsi="Calibri" w:cs="Calibri"/>
          <w:color w:val="000000" w:themeColor="text1"/>
          <w:szCs w:val="24"/>
        </w:rPr>
      </w:pPr>
    </w:p>
    <w:p w14:paraId="69F38065" w14:textId="77777777" w:rsidR="00536440" w:rsidRPr="008B17A4" w:rsidRDefault="00536440" w:rsidP="00536440">
      <w:pPr>
        <w:jc w:val="both"/>
        <w:rPr>
          <w:rFonts w:ascii="Calibri" w:hAnsi="Calibri" w:cs="Calibri"/>
          <w:color w:val="000000" w:themeColor="text1"/>
          <w:szCs w:val="24"/>
        </w:rPr>
      </w:pPr>
      <w:r w:rsidRPr="008B17A4">
        <w:rPr>
          <w:rFonts w:ascii="Calibri" w:hAnsi="Calibri" w:cs="Calibri"/>
          <w:color w:val="000000" w:themeColor="text1"/>
          <w:szCs w:val="24"/>
        </w:rPr>
        <w:t xml:space="preserve"> </w:t>
      </w:r>
    </w:p>
    <w:p w14:paraId="3D91952F" w14:textId="77777777" w:rsidR="00536440" w:rsidRPr="008B17A4" w:rsidRDefault="00536440" w:rsidP="00536440">
      <w:pPr>
        <w:ind w:left="12" w:firstLine="708"/>
        <w:jc w:val="both"/>
        <w:rPr>
          <w:rFonts w:ascii="Calibri" w:hAnsi="Calibri" w:cs="Calibri"/>
          <w:color w:val="000000" w:themeColor="text1"/>
          <w:szCs w:val="24"/>
        </w:rPr>
      </w:pPr>
      <w:r w:rsidRPr="008B17A4">
        <w:rPr>
          <w:rFonts w:ascii="Calibri" w:hAnsi="Calibri" w:cs="Calibri"/>
          <w:color w:val="000000" w:themeColor="text1"/>
          <w:szCs w:val="24"/>
        </w:rPr>
        <w:t xml:space="preserve">O produto apresenta as seguintes características: </w:t>
      </w:r>
    </w:p>
    <w:p w14:paraId="1514F488" w14:textId="77777777" w:rsidR="00536440" w:rsidRPr="008B17A4" w:rsidRDefault="00536440" w:rsidP="00536440">
      <w:pPr>
        <w:jc w:val="both"/>
        <w:rPr>
          <w:rFonts w:ascii="Calibri" w:hAnsi="Calibri" w:cs="Calibri"/>
          <w:color w:val="000000" w:themeColor="text1"/>
          <w:szCs w:val="24"/>
        </w:rPr>
      </w:pPr>
    </w:p>
    <w:p w14:paraId="5FF5D1AE" w14:textId="77777777" w:rsidR="00536440" w:rsidRPr="008B17A4" w:rsidRDefault="00536440" w:rsidP="00536440">
      <w:pPr>
        <w:pStyle w:val="PargrafodaLista"/>
        <w:widowControl w:val="0"/>
        <w:numPr>
          <w:ilvl w:val="0"/>
          <w:numId w:val="10"/>
        </w:numPr>
        <w:jc w:val="both"/>
        <w:rPr>
          <w:rFonts w:ascii="Calibri" w:hAnsi="Calibri" w:cs="Calibri"/>
          <w:color w:val="000000" w:themeColor="text1"/>
          <w:szCs w:val="24"/>
        </w:rPr>
      </w:pPr>
      <w:r w:rsidRPr="008B17A4">
        <w:rPr>
          <w:rFonts w:ascii="Calibri" w:hAnsi="Calibri" w:cs="Calibri"/>
          <w:color w:val="000000" w:themeColor="text1"/>
          <w:szCs w:val="24"/>
        </w:rPr>
        <w:t xml:space="preserve">Altíssima pureza: superior a 99,8%; </w:t>
      </w:r>
    </w:p>
    <w:p w14:paraId="7479FCF7" w14:textId="77777777" w:rsidR="00536440" w:rsidRPr="008B17A4" w:rsidRDefault="00536440" w:rsidP="00536440">
      <w:pPr>
        <w:jc w:val="both"/>
        <w:rPr>
          <w:rFonts w:ascii="Calibri" w:hAnsi="Calibri" w:cs="Calibri"/>
          <w:color w:val="000000" w:themeColor="text1"/>
          <w:szCs w:val="24"/>
        </w:rPr>
      </w:pPr>
    </w:p>
    <w:p w14:paraId="06EA7A22" w14:textId="77777777" w:rsidR="00536440" w:rsidRPr="008B17A4" w:rsidRDefault="00536440" w:rsidP="00536440">
      <w:pPr>
        <w:pStyle w:val="PargrafodaLista"/>
        <w:widowControl w:val="0"/>
        <w:numPr>
          <w:ilvl w:val="0"/>
          <w:numId w:val="10"/>
        </w:numPr>
        <w:jc w:val="both"/>
        <w:rPr>
          <w:rFonts w:ascii="Calibri" w:hAnsi="Calibri" w:cs="Calibri"/>
          <w:color w:val="000000" w:themeColor="text1"/>
          <w:szCs w:val="24"/>
        </w:rPr>
      </w:pPr>
      <w:r w:rsidRPr="008B17A4">
        <w:rPr>
          <w:rFonts w:ascii="Calibri" w:hAnsi="Calibri" w:cs="Calibri"/>
          <w:color w:val="000000" w:themeColor="text1"/>
          <w:szCs w:val="24"/>
        </w:rPr>
        <w:t xml:space="preserve">Densidade do sólido: 1,36 g/cm3 (25/4 °C); </w:t>
      </w:r>
    </w:p>
    <w:p w14:paraId="6C5C1B21" w14:textId="77777777" w:rsidR="00536440" w:rsidRPr="008B17A4" w:rsidRDefault="00536440" w:rsidP="00536440">
      <w:pPr>
        <w:jc w:val="both"/>
        <w:rPr>
          <w:rFonts w:ascii="Calibri" w:hAnsi="Calibri" w:cs="Calibri"/>
          <w:color w:val="000000" w:themeColor="text1"/>
          <w:szCs w:val="24"/>
        </w:rPr>
      </w:pPr>
    </w:p>
    <w:p w14:paraId="2489A458" w14:textId="77777777" w:rsidR="00536440" w:rsidRPr="008B17A4" w:rsidRDefault="00536440" w:rsidP="00536440">
      <w:pPr>
        <w:pStyle w:val="PargrafodaLista"/>
        <w:widowControl w:val="0"/>
        <w:numPr>
          <w:ilvl w:val="0"/>
          <w:numId w:val="10"/>
        </w:numPr>
        <w:jc w:val="both"/>
        <w:rPr>
          <w:rFonts w:ascii="Calibri" w:hAnsi="Calibri" w:cs="Calibri"/>
          <w:color w:val="000000" w:themeColor="text1"/>
          <w:szCs w:val="24"/>
        </w:rPr>
      </w:pPr>
      <w:r w:rsidRPr="008B17A4">
        <w:rPr>
          <w:rFonts w:ascii="Calibri" w:hAnsi="Calibri" w:cs="Calibri"/>
          <w:color w:val="000000" w:themeColor="text1"/>
          <w:szCs w:val="24"/>
        </w:rPr>
        <w:t xml:space="preserve">Densidade do líquido: 1,085 g/cm3 (165/4 °C); </w:t>
      </w:r>
    </w:p>
    <w:p w14:paraId="4F72986A" w14:textId="77777777" w:rsidR="00536440" w:rsidRPr="008B17A4" w:rsidRDefault="00536440" w:rsidP="00536440">
      <w:pPr>
        <w:jc w:val="both"/>
        <w:rPr>
          <w:rFonts w:ascii="Calibri" w:hAnsi="Calibri" w:cs="Calibri"/>
          <w:color w:val="000000" w:themeColor="text1"/>
          <w:szCs w:val="24"/>
        </w:rPr>
      </w:pPr>
    </w:p>
    <w:p w14:paraId="7A4DE92E" w14:textId="77777777" w:rsidR="00536440" w:rsidRPr="008B17A4" w:rsidRDefault="00536440" w:rsidP="00536440">
      <w:pPr>
        <w:pStyle w:val="PargrafodaLista"/>
        <w:widowControl w:val="0"/>
        <w:numPr>
          <w:ilvl w:val="0"/>
          <w:numId w:val="10"/>
        </w:numPr>
        <w:jc w:val="both"/>
        <w:rPr>
          <w:rFonts w:ascii="Calibri" w:hAnsi="Calibri" w:cs="Calibri"/>
          <w:color w:val="000000" w:themeColor="text1"/>
          <w:szCs w:val="24"/>
        </w:rPr>
      </w:pPr>
      <w:r w:rsidRPr="008B17A4">
        <w:rPr>
          <w:rFonts w:ascii="Calibri" w:hAnsi="Calibri" w:cs="Calibri"/>
          <w:color w:val="000000" w:themeColor="text1"/>
          <w:szCs w:val="24"/>
        </w:rPr>
        <w:t xml:space="preserve">Ponto de fulgor (TAG): 191 °C (vaso fechado) e 210 °C (vaso aberto); </w:t>
      </w:r>
    </w:p>
    <w:p w14:paraId="19F77F47" w14:textId="77777777" w:rsidR="00536440" w:rsidRPr="008B17A4" w:rsidRDefault="00536440" w:rsidP="00536440">
      <w:pPr>
        <w:jc w:val="both"/>
        <w:rPr>
          <w:rFonts w:ascii="Calibri" w:hAnsi="Calibri" w:cs="Calibri"/>
          <w:color w:val="000000" w:themeColor="text1"/>
          <w:szCs w:val="24"/>
        </w:rPr>
      </w:pPr>
    </w:p>
    <w:p w14:paraId="46DA7A1E" w14:textId="77777777" w:rsidR="00536440" w:rsidRPr="008B17A4" w:rsidRDefault="00536440" w:rsidP="00536440">
      <w:pPr>
        <w:pStyle w:val="PargrafodaLista"/>
        <w:widowControl w:val="0"/>
        <w:numPr>
          <w:ilvl w:val="0"/>
          <w:numId w:val="10"/>
        </w:numPr>
        <w:jc w:val="both"/>
        <w:rPr>
          <w:rFonts w:ascii="Calibri" w:hAnsi="Calibri" w:cs="Calibri"/>
          <w:color w:val="000000" w:themeColor="text1"/>
          <w:szCs w:val="24"/>
        </w:rPr>
      </w:pPr>
      <w:r w:rsidRPr="008B17A4">
        <w:rPr>
          <w:rFonts w:ascii="Calibri" w:hAnsi="Calibri" w:cs="Calibri"/>
          <w:color w:val="000000" w:themeColor="text1"/>
          <w:szCs w:val="24"/>
        </w:rPr>
        <w:t xml:space="preserve">Baixa solubilidade em água: 1,5 g/100g (a 20 °C). </w:t>
      </w:r>
    </w:p>
    <w:p w14:paraId="468BBAFF" w14:textId="77777777" w:rsidR="00536440" w:rsidRPr="008B17A4" w:rsidRDefault="00536440" w:rsidP="00536440">
      <w:pPr>
        <w:jc w:val="both"/>
        <w:rPr>
          <w:rFonts w:ascii="Calibri" w:hAnsi="Calibri" w:cs="Calibri"/>
          <w:color w:val="000000" w:themeColor="text1"/>
          <w:szCs w:val="24"/>
        </w:rPr>
      </w:pPr>
    </w:p>
    <w:p w14:paraId="7991AA44" w14:textId="77777777" w:rsidR="00536440" w:rsidRPr="008B17A4" w:rsidRDefault="00536440" w:rsidP="00536440">
      <w:pPr>
        <w:jc w:val="both"/>
        <w:rPr>
          <w:rFonts w:ascii="Calibri" w:hAnsi="Calibri" w:cs="Calibri"/>
          <w:color w:val="000000" w:themeColor="text1"/>
          <w:szCs w:val="24"/>
        </w:rPr>
      </w:pPr>
    </w:p>
    <w:p w14:paraId="643DE68A" w14:textId="77777777" w:rsidR="00536440" w:rsidRPr="008B17A4" w:rsidRDefault="00536440" w:rsidP="00536440">
      <w:pPr>
        <w:ind w:firstLine="708"/>
        <w:jc w:val="both"/>
        <w:rPr>
          <w:rFonts w:ascii="Calibri" w:hAnsi="Calibri" w:cs="Calibri"/>
          <w:color w:val="000000" w:themeColor="text1"/>
          <w:szCs w:val="24"/>
        </w:rPr>
      </w:pPr>
      <w:r w:rsidRPr="008B17A4">
        <w:rPr>
          <w:rFonts w:ascii="Calibri" w:hAnsi="Calibri" w:cs="Calibri"/>
          <w:color w:val="000000" w:themeColor="text1"/>
          <w:szCs w:val="24"/>
        </w:rPr>
        <w:t xml:space="preserve">O ácido adípico pode ser obtido, principalmente, a partir das seguintes rotas de produção distintas: </w:t>
      </w:r>
    </w:p>
    <w:p w14:paraId="35C23571" w14:textId="77777777" w:rsidR="00536440" w:rsidRPr="008B17A4" w:rsidRDefault="00536440" w:rsidP="00536440">
      <w:pPr>
        <w:jc w:val="both"/>
        <w:rPr>
          <w:rFonts w:ascii="Calibri" w:hAnsi="Calibri" w:cs="Calibri"/>
          <w:color w:val="000000" w:themeColor="text1"/>
          <w:szCs w:val="24"/>
        </w:rPr>
      </w:pPr>
    </w:p>
    <w:p w14:paraId="76890CCF" w14:textId="77777777" w:rsidR="00536440" w:rsidRPr="008B17A4" w:rsidRDefault="00536440" w:rsidP="00536440">
      <w:pPr>
        <w:pStyle w:val="PargrafodaLista"/>
        <w:widowControl w:val="0"/>
        <w:numPr>
          <w:ilvl w:val="0"/>
          <w:numId w:val="11"/>
        </w:numPr>
        <w:jc w:val="both"/>
        <w:rPr>
          <w:rFonts w:ascii="Calibri" w:hAnsi="Calibri" w:cs="Calibri"/>
          <w:color w:val="000000" w:themeColor="text1"/>
          <w:szCs w:val="24"/>
        </w:rPr>
      </w:pPr>
      <w:r w:rsidRPr="008B17A4">
        <w:rPr>
          <w:rFonts w:ascii="Calibri" w:hAnsi="Calibri" w:cs="Calibri"/>
          <w:color w:val="000000" w:themeColor="text1"/>
          <w:szCs w:val="24"/>
        </w:rPr>
        <w:t xml:space="preserve">Rota 1: pela oxidação do ciclohexanol com o ácido nítrico;  </w:t>
      </w:r>
    </w:p>
    <w:p w14:paraId="02BD5C76" w14:textId="77777777" w:rsidR="00536440" w:rsidRPr="008B17A4" w:rsidRDefault="00536440" w:rsidP="00536440">
      <w:pPr>
        <w:jc w:val="both"/>
        <w:rPr>
          <w:rFonts w:ascii="Calibri" w:hAnsi="Calibri" w:cs="Calibri"/>
          <w:color w:val="000000" w:themeColor="text1"/>
          <w:szCs w:val="24"/>
        </w:rPr>
      </w:pPr>
    </w:p>
    <w:p w14:paraId="2EA7CDDE" w14:textId="77777777" w:rsidR="00536440" w:rsidRPr="008B17A4" w:rsidRDefault="00536440" w:rsidP="00536440">
      <w:pPr>
        <w:pStyle w:val="PargrafodaLista"/>
        <w:widowControl w:val="0"/>
        <w:numPr>
          <w:ilvl w:val="0"/>
          <w:numId w:val="11"/>
        </w:numPr>
        <w:jc w:val="both"/>
        <w:rPr>
          <w:rFonts w:ascii="Calibri" w:hAnsi="Calibri" w:cs="Calibri"/>
          <w:color w:val="000000" w:themeColor="text1"/>
          <w:szCs w:val="24"/>
        </w:rPr>
      </w:pPr>
      <w:r w:rsidRPr="008B17A4">
        <w:rPr>
          <w:rFonts w:ascii="Calibri" w:hAnsi="Calibri" w:cs="Calibri"/>
          <w:color w:val="000000" w:themeColor="text1"/>
          <w:szCs w:val="24"/>
        </w:rPr>
        <w:t>Rota 2: pela oxidação da olona, ou KA oil, com ácido nítrico;</w:t>
      </w:r>
    </w:p>
    <w:p w14:paraId="76919430" w14:textId="77777777" w:rsidR="00536440" w:rsidRPr="008B17A4" w:rsidRDefault="00536440" w:rsidP="00536440">
      <w:pPr>
        <w:pStyle w:val="PargrafodaLista"/>
        <w:rPr>
          <w:rFonts w:ascii="Calibri" w:hAnsi="Calibri" w:cs="Calibri"/>
          <w:color w:val="000000" w:themeColor="text1"/>
          <w:szCs w:val="24"/>
        </w:rPr>
      </w:pPr>
    </w:p>
    <w:p w14:paraId="1E5ED1D2" w14:textId="6E6EE082" w:rsidR="008A4874" w:rsidRPr="008B17A4" w:rsidRDefault="00536440" w:rsidP="00536440">
      <w:pPr>
        <w:pStyle w:val="PargrafodaLista"/>
        <w:widowControl w:val="0"/>
        <w:numPr>
          <w:ilvl w:val="0"/>
          <w:numId w:val="11"/>
        </w:numPr>
        <w:jc w:val="both"/>
        <w:rPr>
          <w:rFonts w:ascii="Calibri" w:hAnsi="Calibri" w:cs="Calibri"/>
          <w:color w:val="000000" w:themeColor="text1"/>
          <w:szCs w:val="24"/>
        </w:rPr>
      </w:pPr>
      <w:r w:rsidRPr="008B17A4">
        <w:rPr>
          <w:rFonts w:ascii="Calibri" w:hAnsi="Calibri" w:cs="Calibri"/>
          <w:color w:val="000000" w:themeColor="text1"/>
          <w:szCs w:val="24"/>
        </w:rPr>
        <w:t>Rota 3: via bio-base de ácido adípico.</w:t>
      </w:r>
    </w:p>
    <w:p w14:paraId="36A435C3" w14:textId="77777777" w:rsidR="00427F90" w:rsidRPr="008B17A4" w:rsidRDefault="00427F90" w:rsidP="004C2FAF">
      <w:pPr>
        <w:ind w:left="-142" w:right="-199"/>
        <w:jc w:val="both"/>
        <w:rPr>
          <w:rFonts w:asciiTheme="minorHAnsi" w:hAnsiTheme="minorHAnsi" w:cstheme="minorHAnsi"/>
          <w:color w:val="000000" w:themeColor="text1"/>
          <w:szCs w:val="24"/>
        </w:rPr>
      </w:pPr>
    </w:p>
    <w:p w14:paraId="42091CB7" w14:textId="77777777" w:rsidR="00536440" w:rsidRPr="008B17A4" w:rsidRDefault="00536440" w:rsidP="004C2FAF">
      <w:pPr>
        <w:pStyle w:val="Recuodecorpodetexto"/>
        <w:ind w:left="-142" w:right="-199" w:firstLine="0"/>
        <w:rPr>
          <w:rFonts w:asciiTheme="minorHAnsi" w:hAnsiTheme="minorHAnsi" w:cstheme="minorHAnsi"/>
          <w:b/>
          <w:bCs/>
          <w:color w:val="000000" w:themeColor="text1"/>
          <w:sz w:val="24"/>
        </w:rPr>
      </w:pPr>
    </w:p>
    <w:p w14:paraId="67F79C38" w14:textId="77777777" w:rsidR="00536440" w:rsidRPr="008B17A4" w:rsidRDefault="00536440" w:rsidP="004C2FAF">
      <w:pPr>
        <w:pStyle w:val="Recuodecorpodetexto"/>
        <w:ind w:left="-142" w:right="-199" w:firstLine="0"/>
        <w:rPr>
          <w:rFonts w:asciiTheme="minorHAnsi" w:hAnsiTheme="minorHAnsi" w:cstheme="minorHAnsi"/>
          <w:b/>
          <w:bCs/>
          <w:color w:val="000000" w:themeColor="text1"/>
          <w:sz w:val="24"/>
        </w:rPr>
      </w:pPr>
    </w:p>
    <w:p w14:paraId="54AF56D3" w14:textId="729F6521" w:rsidR="00427F90" w:rsidRPr="00055D1B" w:rsidRDefault="00427F90" w:rsidP="004C2FAF">
      <w:pPr>
        <w:pStyle w:val="Recuodecorpodetexto"/>
        <w:ind w:left="-142" w:right="-199" w:firstLine="0"/>
        <w:rPr>
          <w:rFonts w:asciiTheme="minorHAnsi" w:hAnsiTheme="minorHAnsi" w:cstheme="minorHAnsi"/>
          <w:bCs/>
          <w:color w:val="000000" w:themeColor="text1"/>
          <w:sz w:val="24"/>
        </w:rPr>
      </w:pPr>
      <w:r w:rsidRPr="00055D1B">
        <w:rPr>
          <w:rFonts w:asciiTheme="minorHAnsi" w:hAnsiTheme="minorHAnsi" w:cstheme="minorHAnsi"/>
          <w:b/>
          <w:bCs/>
          <w:color w:val="000000" w:themeColor="text1"/>
          <w:sz w:val="24"/>
        </w:rPr>
        <w:lastRenderedPageBreak/>
        <w:t>ii)</w:t>
      </w:r>
      <w:r w:rsidRPr="00055D1B">
        <w:rPr>
          <w:rFonts w:asciiTheme="minorHAnsi" w:hAnsiTheme="minorHAnsi" w:cstheme="minorHAnsi"/>
          <w:bCs/>
          <w:color w:val="000000" w:themeColor="text1"/>
          <w:sz w:val="24"/>
        </w:rPr>
        <w:tab/>
        <w:t xml:space="preserve">Período </w:t>
      </w:r>
      <w:r w:rsidR="00376F8D" w:rsidRPr="00055D1B">
        <w:rPr>
          <w:rFonts w:asciiTheme="minorHAnsi" w:hAnsiTheme="minorHAnsi" w:cstheme="minorHAnsi"/>
          <w:bCs/>
          <w:color w:val="000000" w:themeColor="text1"/>
          <w:sz w:val="24"/>
        </w:rPr>
        <w:t>de</w:t>
      </w:r>
      <w:r w:rsidRPr="00055D1B">
        <w:rPr>
          <w:rFonts w:asciiTheme="minorHAnsi" w:hAnsiTheme="minorHAnsi" w:cstheme="minorHAnsi"/>
          <w:bCs/>
          <w:color w:val="000000" w:themeColor="text1"/>
          <w:sz w:val="24"/>
        </w:rPr>
        <w:t xml:space="preserve"> investigação de dumping:</w:t>
      </w:r>
    </w:p>
    <w:p w14:paraId="65A2C673" w14:textId="77777777" w:rsidR="00427F90" w:rsidRPr="00055D1B" w:rsidRDefault="00427F90" w:rsidP="004C2FAF">
      <w:pPr>
        <w:tabs>
          <w:tab w:val="num" w:pos="0"/>
        </w:tabs>
        <w:ind w:left="-142" w:right="-199"/>
        <w:jc w:val="both"/>
        <w:rPr>
          <w:rFonts w:asciiTheme="minorHAnsi" w:hAnsiTheme="minorHAnsi" w:cstheme="minorHAnsi"/>
          <w:color w:val="000000" w:themeColor="text1"/>
          <w:szCs w:val="24"/>
        </w:rPr>
      </w:pPr>
    </w:p>
    <w:p w14:paraId="37FE03C5" w14:textId="77777777" w:rsidR="009B7862" w:rsidRPr="00055D1B" w:rsidRDefault="009B7862" w:rsidP="009B7862">
      <w:pPr>
        <w:ind w:left="1080"/>
        <w:jc w:val="both"/>
        <w:rPr>
          <w:rFonts w:asciiTheme="minorHAnsi" w:hAnsiTheme="minorHAnsi" w:cstheme="minorHAnsi"/>
          <w:color w:val="000000" w:themeColor="text1"/>
          <w:szCs w:val="24"/>
        </w:rPr>
      </w:pPr>
      <w:r w:rsidRPr="00055D1B">
        <w:rPr>
          <w:rFonts w:asciiTheme="minorHAnsi" w:hAnsiTheme="minorHAnsi" w:cstheme="minorHAnsi"/>
          <w:color w:val="000000" w:themeColor="text1"/>
          <w:szCs w:val="24"/>
        </w:rPr>
        <w:t>Julho de 2024 a junho de 2025</w:t>
      </w:r>
    </w:p>
    <w:p w14:paraId="30A415E6" w14:textId="7504109B" w:rsidR="008A4874" w:rsidRPr="00055D1B" w:rsidRDefault="008A4874" w:rsidP="008A4874">
      <w:pPr>
        <w:ind w:left="1080"/>
        <w:jc w:val="both"/>
        <w:rPr>
          <w:rFonts w:asciiTheme="minorHAnsi" w:hAnsiTheme="minorHAnsi" w:cstheme="minorHAnsi"/>
          <w:color w:val="000000" w:themeColor="text1"/>
          <w:szCs w:val="24"/>
        </w:rPr>
      </w:pPr>
    </w:p>
    <w:p w14:paraId="21E8F684" w14:textId="77777777" w:rsidR="00427F90" w:rsidRPr="00055D1B" w:rsidRDefault="00427F90" w:rsidP="004C2FAF">
      <w:pPr>
        <w:ind w:left="-142" w:right="-199"/>
        <w:jc w:val="both"/>
        <w:rPr>
          <w:rFonts w:asciiTheme="minorHAnsi" w:hAnsiTheme="minorHAnsi" w:cstheme="minorHAnsi"/>
          <w:b/>
          <w:color w:val="000000" w:themeColor="text1"/>
          <w:szCs w:val="24"/>
        </w:rPr>
      </w:pPr>
    </w:p>
    <w:p w14:paraId="0145F741" w14:textId="77777777" w:rsidR="00427F90" w:rsidRPr="00055D1B" w:rsidRDefault="00427F90" w:rsidP="004C2FAF">
      <w:pPr>
        <w:ind w:left="-142" w:right="-199"/>
        <w:jc w:val="both"/>
        <w:rPr>
          <w:rFonts w:asciiTheme="minorHAnsi" w:hAnsiTheme="minorHAnsi" w:cstheme="minorHAnsi"/>
          <w:b/>
          <w:color w:val="000000" w:themeColor="text1"/>
          <w:szCs w:val="24"/>
        </w:rPr>
      </w:pPr>
    </w:p>
    <w:p w14:paraId="742B2F29" w14:textId="77777777" w:rsidR="00427F90" w:rsidRPr="00055D1B" w:rsidRDefault="00427F90" w:rsidP="004C2FAF">
      <w:pPr>
        <w:pStyle w:val="Recuodecorpodetexto"/>
        <w:ind w:left="-142" w:right="-199" w:firstLine="0"/>
        <w:rPr>
          <w:rFonts w:asciiTheme="minorHAnsi" w:hAnsiTheme="minorHAnsi" w:cstheme="minorHAnsi"/>
          <w:bCs/>
          <w:color w:val="000000" w:themeColor="text1"/>
          <w:sz w:val="24"/>
        </w:rPr>
      </w:pPr>
      <w:r w:rsidRPr="00055D1B">
        <w:rPr>
          <w:rFonts w:asciiTheme="minorHAnsi" w:hAnsiTheme="minorHAnsi" w:cstheme="minorHAnsi"/>
          <w:b/>
          <w:bCs/>
          <w:color w:val="000000" w:themeColor="text1"/>
          <w:sz w:val="24"/>
        </w:rPr>
        <w:t>iii)</w:t>
      </w:r>
      <w:r w:rsidRPr="00055D1B">
        <w:rPr>
          <w:rFonts w:asciiTheme="minorHAnsi" w:hAnsiTheme="minorHAnsi" w:cstheme="minorHAnsi"/>
          <w:b/>
          <w:bCs/>
          <w:color w:val="000000" w:themeColor="text1"/>
          <w:sz w:val="24"/>
        </w:rPr>
        <w:tab/>
      </w:r>
      <w:r w:rsidRPr="00055D1B">
        <w:rPr>
          <w:rFonts w:asciiTheme="minorHAnsi" w:hAnsiTheme="minorHAnsi" w:cstheme="minorHAnsi"/>
          <w:bCs/>
          <w:color w:val="000000" w:themeColor="text1"/>
          <w:sz w:val="24"/>
        </w:rPr>
        <w:t xml:space="preserve">Período </w:t>
      </w:r>
      <w:r w:rsidR="00376F8D" w:rsidRPr="00055D1B">
        <w:rPr>
          <w:rFonts w:asciiTheme="minorHAnsi" w:hAnsiTheme="minorHAnsi" w:cstheme="minorHAnsi"/>
          <w:bCs/>
          <w:color w:val="000000" w:themeColor="text1"/>
          <w:sz w:val="24"/>
        </w:rPr>
        <w:t>de</w:t>
      </w:r>
      <w:r w:rsidRPr="00055D1B">
        <w:rPr>
          <w:rFonts w:asciiTheme="minorHAnsi" w:hAnsiTheme="minorHAnsi" w:cstheme="minorHAnsi"/>
          <w:bCs/>
          <w:color w:val="000000" w:themeColor="text1"/>
          <w:sz w:val="24"/>
        </w:rPr>
        <w:t xml:space="preserve"> investigação de dano:</w:t>
      </w:r>
    </w:p>
    <w:p w14:paraId="37BD1ABA" w14:textId="77777777" w:rsidR="00427F90" w:rsidRPr="00055D1B" w:rsidRDefault="00427F90" w:rsidP="004C2FAF">
      <w:pPr>
        <w:tabs>
          <w:tab w:val="num" w:pos="0"/>
        </w:tabs>
        <w:ind w:left="-142" w:right="-199"/>
        <w:jc w:val="both"/>
        <w:rPr>
          <w:rFonts w:asciiTheme="minorHAnsi" w:hAnsiTheme="minorHAnsi" w:cstheme="minorHAnsi"/>
          <w:color w:val="000000" w:themeColor="text1"/>
          <w:szCs w:val="24"/>
        </w:rPr>
      </w:pPr>
    </w:p>
    <w:p w14:paraId="6CB72710" w14:textId="1C782007" w:rsidR="00427F90" w:rsidRPr="00055D1B" w:rsidRDefault="00BD220D" w:rsidP="004C2FAF">
      <w:pPr>
        <w:ind w:left="-142" w:right="-199"/>
        <w:jc w:val="both"/>
        <w:rPr>
          <w:rFonts w:asciiTheme="minorHAnsi" w:hAnsiTheme="minorHAnsi" w:cstheme="minorHAnsi"/>
          <w:color w:val="000000" w:themeColor="text1"/>
          <w:szCs w:val="24"/>
        </w:rPr>
      </w:pPr>
      <w:r w:rsidRPr="00055D1B">
        <w:rPr>
          <w:rFonts w:asciiTheme="minorHAnsi" w:hAnsiTheme="minorHAnsi" w:cstheme="minorBidi"/>
          <w:color w:val="000000" w:themeColor="text1"/>
          <w:szCs w:val="24"/>
        </w:rPr>
        <w:t>J</w:t>
      </w:r>
      <w:r w:rsidRPr="00055D1B">
        <w:rPr>
          <w:rFonts w:asciiTheme="minorHAnsi" w:eastAsiaTheme="minorEastAsia" w:hAnsiTheme="minorHAnsi" w:cstheme="minorBidi"/>
          <w:color w:val="000000" w:themeColor="text1"/>
          <w:szCs w:val="24"/>
        </w:rPr>
        <w:t>ulho de 2020 a junho de 2025</w:t>
      </w:r>
      <w:r w:rsidR="00427F90" w:rsidRPr="00055D1B">
        <w:rPr>
          <w:rFonts w:asciiTheme="minorHAnsi" w:hAnsiTheme="minorHAnsi" w:cstheme="minorHAnsi"/>
          <w:color w:val="000000" w:themeColor="text1"/>
          <w:szCs w:val="24"/>
        </w:rPr>
        <w:t>, dividido em cinco períodos, conforme especificado abaixo:</w:t>
      </w:r>
    </w:p>
    <w:p w14:paraId="49627451" w14:textId="77777777" w:rsidR="00427F90" w:rsidRPr="00055D1B" w:rsidRDefault="00427F90" w:rsidP="004C2FAF">
      <w:pPr>
        <w:tabs>
          <w:tab w:val="num" w:pos="0"/>
        </w:tabs>
        <w:ind w:left="-142" w:right="-199"/>
        <w:jc w:val="both"/>
        <w:rPr>
          <w:rFonts w:asciiTheme="minorHAnsi" w:hAnsiTheme="minorHAnsi" w:cstheme="minorHAnsi"/>
          <w:color w:val="000000" w:themeColor="text1"/>
          <w:szCs w:val="24"/>
        </w:rPr>
      </w:pPr>
    </w:p>
    <w:p w14:paraId="564A73AA" w14:textId="77777777" w:rsidR="00382D5F" w:rsidRPr="00055D1B" w:rsidRDefault="00382D5F" w:rsidP="00382D5F">
      <w:pPr>
        <w:ind w:left="1080"/>
        <w:jc w:val="both"/>
        <w:rPr>
          <w:rFonts w:asciiTheme="minorHAnsi" w:hAnsiTheme="minorHAnsi" w:cstheme="minorHAnsi"/>
          <w:color w:val="000000" w:themeColor="text1"/>
          <w:szCs w:val="24"/>
        </w:rPr>
      </w:pPr>
      <w:r w:rsidRPr="00055D1B">
        <w:rPr>
          <w:rFonts w:asciiTheme="minorHAnsi" w:hAnsiTheme="minorHAnsi" w:cstheme="minorHAnsi"/>
          <w:color w:val="000000" w:themeColor="text1"/>
          <w:szCs w:val="24"/>
        </w:rPr>
        <w:t>P1 – julho de 2020 a junho de 2021</w:t>
      </w:r>
    </w:p>
    <w:p w14:paraId="014434AD" w14:textId="77777777" w:rsidR="00382D5F" w:rsidRPr="00055D1B" w:rsidRDefault="00382D5F" w:rsidP="00382D5F">
      <w:pPr>
        <w:ind w:left="1080"/>
        <w:jc w:val="both"/>
        <w:rPr>
          <w:rFonts w:asciiTheme="minorHAnsi" w:hAnsiTheme="minorHAnsi" w:cstheme="minorHAnsi"/>
          <w:color w:val="000000" w:themeColor="text1"/>
          <w:szCs w:val="24"/>
        </w:rPr>
      </w:pPr>
      <w:r w:rsidRPr="00055D1B">
        <w:rPr>
          <w:rFonts w:asciiTheme="minorHAnsi" w:hAnsiTheme="minorHAnsi" w:cstheme="minorHAnsi"/>
          <w:color w:val="000000" w:themeColor="text1"/>
          <w:szCs w:val="24"/>
        </w:rPr>
        <w:t>P2 – julho de 2021 a junho de 2022</w:t>
      </w:r>
    </w:p>
    <w:p w14:paraId="30A58440" w14:textId="77777777" w:rsidR="00382D5F" w:rsidRPr="00055D1B" w:rsidRDefault="00382D5F" w:rsidP="00382D5F">
      <w:pPr>
        <w:ind w:left="1080"/>
        <w:jc w:val="both"/>
        <w:rPr>
          <w:rFonts w:asciiTheme="minorHAnsi" w:hAnsiTheme="minorHAnsi" w:cstheme="minorHAnsi"/>
          <w:color w:val="000000" w:themeColor="text1"/>
          <w:szCs w:val="24"/>
        </w:rPr>
      </w:pPr>
      <w:r w:rsidRPr="00055D1B">
        <w:rPr>
          <w:rFonts w:asciiTheme="minorHAnsi" w:hAnsiTheme="minorHAnsi" w:cstheme="minorHAnsi"/>
          <w:color w:val="000000" w:themeColor="text1"/>
          <w:szCs w:val="24"/>
        </w:rPr>
        <w:t>P3 – julho de 2022 a junho de 2023</w:t>
      </w:r>
    </w:p>
    <w:p w14:paraId="58CF55F4" w14:textId="77777777" w:rsidR="00382D5F" w:rsidRPr="00055D1B" w:rsidRDefault="00382D5F" w:rsidP="00382D5F">
      <w:pPr>
        <w:ind w:left="1080"/>
        <w:jc w:val="both"/>
        <w:rPr>
          <w:rFonts w:asciiTheme="minorHAnsi" w:hAnsiTheme="minorHAnsi" w:cstheme="minorHAnsi"/>
          <w:color w:val="000000" w:themeColor="text1"/>
          <w:szCs w:val="24"/>
        </w:rPr>
      </w:pPr>
      <w:r w:rsidRPr="00055D1B">
        <w:rPr>
          <w:rFonts w:asciiTheme="minorHAnsi" w:hAnsiTheme="minorHAnsi" w:cstheme="minorHAnsi"/>
          <w:color w:val="000000" w:themeColor="text1"/>
          <w:szCs w:val="24"/>
        </w:rPr>
        <w:t>P4 – julho de 2023 a junho de 2024</w:t>
      </w:r>
    </w:p>
    <w:p w14:paraId="73D50C8A" w14:textId="25215AA8" w:rsidR="008A4874" w:rsidRPr="00055D1B" w:rsidRDefault="00382D5F" w:rsidP="00382D5F">
      <w:pPr>
        <w:ind w:left="1080"/>
        <w:jc w:val="both"/>
        <w:rPr>
          <w:rFonts w:asciiTheme="minorHAnsi" w:hAnsiTheme="minorHAnsi" w:cstheme="minorHAnsi"/>
          <w:color w:val="000000" w:themeColor="text1"/>
          <w:szCs w:val="24"/>
        </w:rPr>
      </w:pPr>
      <w:r w:rsidRPr="00055D1B">
        <w:rPr>
          <w:rFonts w:asciiTheme="minorHAnsi" w:hAnsiTheme="minorHAnsi" w:cstheme="minorHAnsi"/>
          <w:color w:val="000000" w:themeColor="text1"/>
          <w:szCs w:val="24"/>
        </w:rPr>
        <w:t>P5 – julho de 2024 a junho de 2025</w:t>
      </w:r>
    </w:p>
    <w:p w14:paraId="4F4EF67B" w14:textId="77777777" w:rsidR="00427F90" w:rsidRPr="00055D1B" w:rsidRDefault="00427F90" w:rsidP="004C2FAF">
      <w:pPr>
        <w:ind w:left="-142" w:right="-199"/>
        <w:rPr>
          <w:rFonts w:asciiTheme="minorHAnsi" w:hAnsiTheme="minorHAnsi" w:cstheme="minorHAnsi"/>
          <w:color w:val="000000" w:themeColor="text1"/>
        </w:rPr>
      </w:pPr>
    </w:p>
    <w:p w14:paraId="23529956" w14:textId="77777777" w:rsidR="00EE1750" w:rsidRPr="00DB128C" w:rsidRDefault="00427F90" w:rsidP="004C2FAF">
      <w:pPr>
        <w:ind w:left="-142" w:right="-199"/>
        <w:jc w:val="both"/>
        <w:rPr>
          <w:rFonts w:asciiTheme="minorHAnsi" w:hAnsiTheme="minorHAnsi" w:cstheme="minorHAnsi"/>
        </w:rPr>
      </w:pPr>
      <w:r w:rsidRPr="00DB128C">
        <w:rPr>
          <w:rFonts w:asciiTheme="minorHAnsi" w:hAnsiTheme="minorHAnsi" w:cstheme="minorHAnsi"/>
          <w:szCs w:val="24"/>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6FFBC040" w:rsidR="00E97642" w:rsidRPr="001F09E2" w:rsidRDefault="00E97642" w:rsidP="004C2FAF">
      <w:pPr>
        <w:ind w:left="-142" w:right="-199"/>
        <w:jc w:val="both"/>
        <w:rPr>
          <w:rFonts w:asciiTheme="minorHAnsi" w:hAnsiTheme="minorHAnsi" w:cstheme="minorHAnsi"/>
          <w:color w:val="000000" w:themeColor="text1"/>
          <w:szCs w:val="24"/>
        </w:rPr>
      </w:pPr>
      <w:r w:rsidRPr="00DB128C">
        <w:rPr>
          <w:rFonts w:asciiTheme="minorHAnsi" w:hAnsiTheme="minorHAnsi" w:cstheme="minorHAnsi"/>
          <w:szCs w:val="24"/>
        </w:rPr>
        <w:t>1.</w:t>
      </w:r>
      <w:r w:rsidRPr="00DB128C">
        <w:rPr>
          <w:rFonts w:asciiTheme="minorHAnsi" w:hAnsiTheme="minorHAnsi" w:cstheme="minorHAnsi"/>
          <w:szCs w:val="24"/>
        </w:rPr>
        <w:tab/>
      </w:r>
      <w:r w:rsidRPr="001F09E2">
        <w:rPr>
          <w:rFonts w:asciiTheme="minorHAnsi" w:hAnsiTheme="minorHAnsi" w:cstheme="minorHAnsi"/>
          <w:color w:val="000000" w:themeColor="text1"/>
          <w:szCs w:val="24"/>
        </w:rPr>
        <w:t xml:space="preserve">Descrever, detalhadamente, </w:t>
      </w:r>
      <w:r w:rsidR="00022691" w:rsidRPr="001F09E2">
        <w:rPr>
          <w:rFonts w:asciiTheme="minorHAnsi" w:hAnsiTheme="minorHAnsi" w:cstheme="minorHAnsi"/>
          <w:color w:val="000000" w:themeColor="text1"/>
          <w:szCs w:val="24"/>
        </w:rPr>
        <w:t xml:space="preserve">o </w:t>
      </w:r>
      <w:r w:rsidR="00382D5F" w:rsidRPr="001F09E2">
        <w:rPr>
          <w:rFonts w:asciiTheme="minorHAnsi" w:hAnsiTheme="minorHAnsi" w:cstheme="minorHAnsi"/>
          <w:color w:val="000000" w:themeColor="text1"/>
          <w:szCs w:val="24"/>
        </w:rPr>
        <w:t>ácido adípico</w:t>
      </w:r>
      <w:r w:rsidR="00307186" w:rsidRPr="001F09E2">
        <w:rPr>
          <w:rFonts w:asciiTheme="minorHAnsi" w:hAnsiTheme="minorHAnsi" w:cstheme="minorHAnsi"/>
          <w:color w:val="000000" w:themeColor="text1"/>
          <w:szCs w:val="24"/>
        </w:rPr>
        <w:t xml:space="preserve"> </w:t>
      </w:r>
      <w:r w:rsidRPr="001F09E2">
        <w:rPr>
          <w:rFonts w:asciiTheme="minorHAnsi" w:hAnsiTheme="minorHAnsi" w:cstheme="minorHAnsi"/>
          <w:color w:val="000000" w:themeColor="text1"/>
          <w:szCs w:val="24"/>
        </w:rPr>
        <w:t>importad</w:t>
      </w:r>
      <w:r w:rsidR="00382D5F" w:rsidRPr="001F09E2">
        <w:rPr>
          <w:rFonts w:asciiTheme="minorHAnsi" w:hAnsiTheme="minorHAnsi" w:cstheme="minorHAnsi"/>
          <w:color w:val="000000" w:themeColor="text1"/>
          <w:szCs w:val="24"/>
        </w:rPr>
        <w:t>o</w:t>
      </w:r>
      <w:r w:rsidRPr="001F09E2">
        <w:rPr>
          <w:rFonts w:asciiTheme="minorHAnsi" w:hAnsiTheme="minorHAnsi" w:cstheme="minorHAnsi"/>
          <w:color w:val="000000" w:themeColor="text1"/>
          <w:szCs w:val="24"/>
        </w:rPr>
        <w:t xml:space="preserve"> por essa empresa. Acrescentar informações e especificações relevantes que permitam caracterizar tecnicamente es</w:t>
      </w:r>
      <w:r w:rsidR="0080623A" w:rsidRPr="001F09E2">
        <w:rPr>
          <w:rFonts w:asciiTheme="minorHAnsi" w:hAnsiTheme="minorHAnsi" w:cstheme="minorHAnsi"/>
          <w:color w:val="000000" w:themeColor="text1"/>
          <w:szCs w:val="24"/>
        </w:rPr>
        <w:t>t</w:t>
      </w:r>
      <w:r w:rsidR="00A72A84" w:rsidRPr="001F09E2">
        <w:rPr>
          <w:rFonts w:asciiTheme="minorHAnsi" w:hAnsiTheme="minorHAnsi" w:cstheme="minorHAnsi"/>
          <w:color w:val="000000" w:themeColor="text1"/>
          <w:szCs w:val="24"/>
        </w:rPr>
        <w:t>e produto</w:t>
      </w:r>
      <w:r w:rsidRPr="001F09E2">
        <w:rPr>
          <w:rFonts w:asciiTheme="minorHAnsi" w:hAnsiTheme="minorHAnsi" w:cstheme="minorHAnsi"/>
          <w:color w:val="000000" w:themeColor="text1"/>
          <w:szCs w:val="24"/>
        </w:rPr>
        <w:t xml:space="preserve">, tais como nome/código comercial do fabricante, </w:t>
      </w:r>
      <w:r w:rsidR="00972400" w:rsidRPr="001F09E2">
        <w:rPr>
          <w:rFonts w:asciiTheme="minorHAnsi" w:hAnsiTheme="minorHAnsi" w:cstheme="minorHAnsi"/>
          <w:color w:val="000000" w:themeColor="text1"/>
          <w:szCs w:val="24"/>
        </w:rPr>
        <w:t>tipo</w:t>
      </w:r>
      <w:r w:rsidRPr="001F09E2">
        <w:rPr>
          <w:rFonts w:asciiTheme="minorHAnsi" w:hAnsiTheme="minorHAnsi" w:cstheme="minorHAnsi"/>
          <w:color w:val="000000" w:themeColor="text1"/>
          <w:szCs w:val="24"/>
        </w:rPr>
        <w:t xml:space="preserve">, mercado a que se destina, dentre outros. Se disponível, anexar catálogo </w:t>
      </w:r>
      <w:r w:rsidR="00AF0BD6" w:rsidRPr="001F09E2">
        <w:rPr>
          <w:rFonts w:asciiTheme="minorHAnsi" w:hAnsiTheme="minorHAnsi" w:cstheme="minorHAnsi"/>
          <w:color w:val="000000" w:themeColor="text1"/>
          <w:szCs w:val="24"/>
        </w:rPr>
        <w:t>de</w:t>
      </w:r>
      <w:r w:rsidR="00A72A84" w:rsidRPr="001F09E2">
        <w:rPr>
          <w:rFonts w:asciiTheme="minorHAnsi" w:hAnsiTheme="minorHAnsi" w:cstheme="minorHAnsi"/>
          <w:color w:val="000000" w:themeColor="text1"/>
          <w:szCs w:val="24"/>
        </w:rPr>
        <w:t xml:space="preserve"> </w:t>
      </w:r>
      <w:r w:rsidR="00382D5F" w:rsidRPr="001F09E2">
        <w:rPr>
          <w:rFonts w:asciiTheme="minorHAnsi" w:hAnsiTheme="minorHAnsi" w:cstheme="minorHAnsi"/>
          <w:color w:val="000000" w:themeColor="text1"/>
          <w:szCs w:val="24"/>
        </w:rPr>
        <w:t>ácido adípico</w:t>
      </w:r>
      <w:r w:rsidR="00A53373" w:rsidRPr="001F09E2">
        <w:rPr>
          <w:rFonts w:asciiTheme="minorHAnsi" w:hAnsiTheme="minorHAnsi" w:cstheme="minorHAnsi"/>
          <w:color w:val="000000" w:themeColor="text1"/>
          <w:szCs w:val="24"/>
        </w:rPr>
        <w:t>.</w:t>
      </w:r>
    </w:p>
    <w:p w14:paraId="4CFA1B27" w14:textId="77777777" w:rsidR="00E97642" w:rsidRPr="001F09E2" w:rsidRDefault="00E97642" w:rsidP="004C2FAF">
      <w:pPr>
        <w:ind w:left="-142" w:right="-199" w:hanging="2127"/>
        <w:jc w:val="both"/>
        <w:rPr>
          <w:rFonts w:asciiTheme="minorHAnsi" w:hAnsiTheme="minorHAnsi" w:cstheme="minorHAnsi"/>
          <w:color w:val="000000" w:themeColor="text1"/>
          <w:szCs w:val="24"/>
        </w:rPr>
      </w:pPr>
    </w:p>
    <w:p w14:paraId="31F08787" w14:textId="77777777" w:rsidR="00EE1750" w:rsidRPr="001F09E2" w:rsidRDefault="00E97642" w:rsidP="004C2FAF">
      <w:pPr>
        <w:pStyle w:val="Corpodetexto"/>
        <w:ind w:left="-142" w:right="-199"/>
        <w:rPr>
          <w:rFonts w:asciiTheme="minorHAnsi" w:hAnsiTheme="minorHAnsi" w:cstheme="minorHAnsi"/>
          <w:color w:val="000000" w:themeColor="text1"/>
        </w:rPr>
      </w:pPr>
      <w:r w:rsidRPr="001F09E2">
        <w:rPr>
          <w:rFonts w:asciiTheme="minorHAnsi" w:hAnsiTheme="minorHAnsi" w:cstheme="minorHAnsi"/>
          <w:color w:val="000000" w:themeColor="text1"/>
        </w:rPr>
        <w:t>2.</w:t>
      </w:r>
      <w:r w:rsidRPr="001F09E2">
        <w:rPr>
          <w:rFonts w:asciiTheme="minorHAnsi" w:hAnsiTheme="minorHAnsi" w:cstheme="minorHAnsi"/>
          <w:color w:val="000000" w:themeColor="text1"/>
        </w:rPr>
        <w:tab/>
        <w:t xml:space="preserve">Indicar se há diferença de qualidade entre o produto importado e o produzido pela indústria doméstica. Informe, também, </w:t>
      </w:r>
      <w:r w:rsidR="00EE1750" w:rsidRPr="001F09E2">
        <w:rPr>
          <w:rFonts w:asciiTheme="minorHAnsi" w:hAnsiTheme="minorHAnsi" w:cstheme="minorHAnsi"/>
          <w:color w:val="000000" w:themeColor="text1"/>
        </w:rPr>
        <w:t>os motivos básicos, de ordem técnica, financeira, operacional ou outra, que determinam a opção pelo produto importado e não pe</w:t>
      </w:r>
      <w:r w:rsidR="00E53089" w:rsidRPr="001F09E2">
        <w:rPr>
          <w:rFonts w:asciiTheme="minorHAnsi" w:hAnsiTheme="minorHAnsi" w:cstheme="minorHAnsi"/>
          <w:color w:val="000000" w:themeColor="text1"/>
        </w:rPr>
        <w:t>lo produto fabricado no Brasil.</w:t>
      </w:r>
    </w:p>
    <w:p w14:paraId="738C1025" w14:textId="77777777" w:rsidR="00E53089" w:rsidRPr="001F09E2" w:rsidRDefault="00E53089" w:rsidP="004C2FAF">
      <w:pPr>
        <w:pStyle w:val="Corpodetexto"/>
        <w:ind w:left="-142" w:right="-199"/>
        <w:rPr>
          <w:rFonts w:asciiTheme="minorHAnsi" w:hAnsiTheme="minorHAnsi" w:cstheme="minorHAnsi"/>
          <w:color w:val="000000" w:themeColor="text1"/>
        </w:rPr>
      </w:pPr>
    </w:p>
    <w:p w14:paraId="5F544DEE" w14:textId="77777777" w:rsidR="00E53089" w:rsidRPr="001F09E2" w:rsidRDefault="00E53089" w:rsidP="004C2FAF">
      <w:pPr>
        <w:pStyle w:val="Corpodetexto"/>
        <w:ind w:left="-142" w:right="-199"/>
        <w:rPr>
          <w:rFonts w:asciiTheme="minorHAnsi" w:hAnsiTheme="minorHAnsi" w:cstheme="minorHAnsi"/>
          <w:color w:val="000000" w:themeColor="text1"/>
          <w:szCs w:val="24"/>
        </w:rPr>
      </w:pPr>
      <w:r w:rsidRPr="001F09E2">
        <w:rPr>
          <w:rFonts w:asciiTheme="minorHAnsi" w:hAnsiTheme="minorHAnsi" w:cstheme="minorHAnsi"/>
          <w:color w:val="000000" w:themeColor="text1"/>
          <w:szCs w:val="24"/>
        </w:rPr>
        <w:t>3</w:t>
      </w:r>
      <w:r w:rsidR="00235005" w:rsidRPr="001F09E2">
        <w:rPr>
          <w:rFonts w:asciiTheme="minorHAnsi" w:hAnsiTheme="minorHAnsi" w:cstheme="minorHAnsi"/>
          <w:color w:val="000000" w:themeColor="text1"/>
          <w:szCs w:val="24"/>
        </w:rPr>
        <w:t>.</w:t>
      </w:r>
      <w:r w:rsidRPr="001F09E2">
        <w:rPr>
          <w:rFonts w:asciiTheme="minorHAnsi" w:hAnsiTheme="minorHAnsi" w:cstheme="minorHAnsi"/>
          <w:color w:val="000000" w:themeColor="text1"/>
          <w:szCs w:val="24"/>
        </w:rPr>
        <w:tab/>
        <w:t xml:space="preserve">Informar quais os principais elementos determinantes na formação do preço do produto importado e os lotes usuais de comércio (quantidade mais </w:t>
      </w:r>
      <w:r w:rsidR="00BA7B70" w:rsidRPr="001F09E2">
        <w:rPr>
          <w:rFonts w:asciiTheme="minorHAnsi" w:hAnsiTheme="minorHAnsi" w:cstheme="minorHAnsi"/>
          <w:color w:val="000000" w:themeColor="text1"/>
          <w:szCs w:val="24"/>
        </w:rPr>
        <w:t>frequente</w:t>
      </w:r>
      <w:r w:rsidRPr="001F09E2">
        <w:rPr>
          <w:rFonts w:asciiTheme="minorHAnsi" w:hAnsiTheme="minorHAnsi" w:cstheme="minorHAnsi"/>
          <w:color w:val="000000" w:themeColor="text1"/>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1F09E2" w:rsidRDefault="00BA4A1F" w:rsidP="004C2FAF">
      <w:pPr>
        <w:pStyle w:val="Corpodetexto"/>
        <w:ind w:left="-142" w:right="-199"/>
        <w:rPr>
          <w:rFonts w:asciiTheme="minorHAnsi" w:hAnsiTheme="minorHAnsi" w:cstheme="minorHAnsi"/>
          <w:color w:val="000000" w:themeColor="text1"/>
          <w:szCs w:val="24"/>
        </w:rPr>
      </w:pPr>
    </w:p>
    <w:p w14:paraId="3B7EA06F" w14:textId="77777777" w:rsidR="00BA4A1F" w:rsidRPr="001F09E2" w:rsidRDefault="00235005" w:rsidP="004C2FAF">
      <w:pPr>
        <w:pStyle w:val="Corpodetexto"/>
        <w:ind w:left="-142" w:right="-199"/>
        <w:rPr>
          <w:rFonts w:asciiTheme="minorHAnsi" w:hAnsiTheme="minorHAnsi" w:cstheme="minorHAnsi"/>
          <w:color w:val="000000" w:themeColor="text1"/>
          <w:szCs w:val="24"/>
        </w:rPr>
      </w:pPr>
      <w:r w:rsidRPr="001F09E2">
        <w:rPr>
          <w:rFonts w:asciiTheme="minorHAnsi" w:hAnsiTheme="minorHAnsi" w:cstheme="minorHAnsi"/>
          <w:color w:val="000000" w:themeColor="text1"/>
          <w:szCs w:val="24"/>
        </w:rPr>
        <w:t>4.</w:t>
      </w:r>
      <w:r w:rsidR="00BA4A1F" w:rsidRPr="001F09E2">
        <w:rPr>
          <w:rFonts w:asciiTheme="minorHAnsi" w:hAnsiTheme="minorHAnsi" w:cstheme="minorHAnsi"/>
          <w:color w:val="000000" w:themeColor="text1"/>
          <w:szCs w:val="24"/>
        </w:rPr>
        <w:tab/>
      </w:r>
      <w:r w:rsidR="00BA4A1F" w:rsidRPr="001F09E2">
        <w:rPr>
          <w:rFonts w:asciiTheme="minorHAnsi" w:hAnsiTheme="minorHAnsi" w:cstheme="minorHAnsi"/>
          <w:color w:val="000000" w:themeColor="text1"/>
        </w:rPr>
        <w:t xml:space="preserve">Informar a existência de incentivos/benefícios fiscais na importação (ex.: </w:t>
      </w:r>
      <w:r w:rsidR="00BA4A1F" w:rsidRPr="001F09E2">
        <w:rPr>
          <w:rFonts w:asciiTheme="minorHAnsi" w:hAnsiTheme="minorHAnsi" w:cstheme="minorHAnsi"/>
          <w:i/>
          <w:color w:val="000000" w:themeColor="text1"/>
        </w:rPr>
        <w:t>drawback</w:t>
      </w:r>
      <w:r w:rsidR="00BA4A1F" w:rsidRPr="001F09E2">
        <w:rPr>
          <w:rFonts w:asciiTheme="minorHAnsi" w:hAnsiTheme="minorHAnsi" w:cstheme="minorHAnsi"/>
          <w:color w:val="000000" w:themeColor="text1"/>
        </w:rPr>
        <w:t xml:space="preserve"> etc.)</w:t>
      </w:r>
      <w:r w:rsidR="00BA4A1F" w:rsidRPr="001F09E2">
        <w:rPr>
          <w:rFonts w:asciiTheme="minorHAnsi" w:hAnsiTheme="minorHAnsi" w:cstheme="minorHAnsi"/>
          <w:color w:val="000000" w:themeColor="text1"/>
          <w:szCs w:val="24"/>
        </w:rPr>
        <w:t>.</w:t>
      </w:r>
    </w:p>
    <w:p w14:paraId="03DD98B8" w14:textId="77777777" w:rsidR="00E53089" w:rsidRPr="001F09E2" w:rsidRDefault="00E53089" w:rsidP="004C2FAF">
      <w:pPr>
        <w:pStyle w:val="Corpodetexto"/>
        <w:ind w:left="-142" w:right="-199"/>
        <w:rPr>
          <w:rFonts w:asciiTheme="minorHAnsi" w:hAnsiTheme="minorHAnsi" w:cstheme="minorHAnsi"/>
          <w:color w:val="000000" w:themeColor="text1"/>
        </w:rPr>
      </w:pPr>
    </w:p>
    <w:p w14:paraId="67388EE0" w14:textId="5C4B7FEB" w:rsidR="00E53089" w:rsidRPr="001F09E2" w:rsidRDefault="00BA4A1F" w:rsidP="004C2FAF">
      <w:pPr>
        <w:ind w:left="-142" w:right="-199"/>
        <w:jc w:val="both"/>
        <w:rPr>
          <w:rFonts w:asciiTheme="minorHAnsi" w:hAnsiTheme="minorHAnsi" w:cstheme="minorHAnsi"/>
          <w:color w:val="000000" w:themeColor="text1"/>
        </w:rPr>
      </w:pPr>
      <w:r w:rsidRPr="001F09E2">
        <w:rPr>
          <w:rFonts w:asciiTheme="minorHAnsi" w:hAnsiTheme="minorHAnsi" w:cstheme="minorHAnsi"/>
          <w:color w:val="000000" w:themeColor="text1"/>
        </w:rPr>
        <w:t>5</w:t>
      </w:r>
      <w:r w:rsidR="00E53089" w:rsidRPr="001F09E2">
        <w:rPr>
          <w:rFonts w:asciiTheme="minorHAnsi" w:hAnsiTheme="minorHAnsi" w:cstheme="minorHAnsi"/>
          <w:color w:val="000000" w:themeColor="text1"/>
        </w:rPr>
        <w:t>.</w:t>
      </w:r>
      <w:r w:rsidR="00E53089" w:rsidRPr="001F09E2">
        <w:rPr>
          <w:rFonts w:asciiTheme="minorHAnsi" w:hAnsiTheme="minorHAnsi" w:cstheme="minorHAnsi"/>
          <w:color w:val="000000" w:themeColor="text1"/>
        </w:rPr>
        <w:tab/>
        <w:t xml:space="preserve">Esclarecer se essa empresa submete </w:t>
      </w:r>
      <w:r w:rsidR="00AF0BD6" w:rsidRPr="001F09E2">
        <w:rPr>
          <w:rFonts w:asciiTheme="minorHAnsi" w:hAnsiTheme="minorHAnsi" w:cstheme="minorHAnsi"/>
          <w:color w:val="000000" w:themeColor="text1"/>
        </w:rPr>
        <w:t xml:space="preserve">o </w:t>
      </w:r>
      <w:r w:rsidR="00382D5F" w:rsidRPr="001F09E2">
        <w:rPr>
          <w:rFonts w:asciiTheme="minorHAnsi" w:hAnsiTheme="minorHAnsi" w:cstheme="minorHAnsi"/>
          <w:color w:val="000000" w:themeColor="text1"/>
          <w:szCs w:val="24"/>
        </w:rPr>
        <w:t>ácido adípico</w:t>
      </w:r>
      <w:r w:rsidR="001D0BCD" w:rsidRPr="001F09E2">
        <w:rPr>
          <w:rFonts w:asciiTheme="minorHAnsi" w:hAnsiTheme="minorHAnsi" w:cstheme="minorHAnsi"/>
          <w:color w:val="000000" w:themeColor="text1"/>
          <w:szCs w:val="24"/>
        </w:rPr>
        <w:t xml:space="preserve"> </w:t>
      </w:r>
      <w:r w:rsidR="00E53089" w:rsidRPr="001F09E2">
        <w:rPr>
          <w:rFonts w:asciiTheme="minorHAnsi" w:hAnsiTheme="minorHAnsi" w:cstheme="minorHAnsi"/>
          <w:color w:val="000000" w:themeColor="text1"/>
        </w:rPr>
        <w:t>importad</w:t>
      </w:r>
      <w:r w:rsidR="00A72A84" w:rsidRPr="001F09E2">
        <w:rPr>
          <w:rFonts w:asciiTheme="minorHAnsi" w:hAnsiTheme="minorHAnsi" w:cstheme="minorHAnsi"/>
          <w:color w:val="000000" w:themeColor="text1"/>
        </w:rPr>
        <w:t>o</w:t>
      </w:r>
      <w:r w:rsidR="00E53089" w:rsidRPr="001F09E2">
        <w:rPr>
          <w:rFonts w:asciiTheme="minorHAnsi" w:hAnsiTheme="minorHAnsi" w:cstheme="minorHAnsi"/>
          <w:color w:val="000000" w:themeColor="text1"/>
        </w:rPr>
        <w:t xml:space="preserve"> a algum processo de transformação e/ou embalagem, descrevendo sucintamente tal processo, ou se o</w:t>
      </w:r>
      <w:r w:rsidR="001D0BCD" w:rsidRPr="001F09E2">
        <w:rPr>
          <w:rFonts w:asciiTheme="minorHAnsi" w:hAnsiTheme="minorHAnsi" w:cstheme="minorHAnsi"/>
          <w:color w:val="000000" w:themeColor="text1"/>
        </w:rPr>
        <w:t xml:space="preserve">(a) </w:t>
      </w:r>
      <w:r w:rsidR="00E53089" w:rsidRPr="001F09E2">
        <w:rPr>
          <w:rFonts w:asciiTheme="minorHAnsi" w:hAnsiTheme="minorHAnsi" w:cstheme="minorHAnsi"/>
          <w:color w:val="000000" w:themeColor="text1"/>
        </w:rPr>
        <w:t>utiliza e/ou reven</w:t>
      </w:r>
      <w:r w:rsidR="00A72A84" w:rsidRPr="001F09E2">
        <w:rPr>
          <w:rFonts w:asciiTheme="minorHAnsi" w:hAnsiTheme="minorHAnsi" w:cstheme="minorHAnsi"/>
          <w:color w:val="000000" w:themeColor="text1"/>
        </w:rPr>
        <w:t>de na forma em que foi importado</w:t>
      </w:r>
      <w:r w:rsidR="001D0BCD" w:rsidRPr="001F09E2">
        <w:rPr>
          <w:rFonts w:asciiTheme="minorHAnsi" w:hAnsiTheme="minorHAnsi" w:cstheme="minorHAnsi"/>
          <w:color w:val="000000" w:themeColor="text1"/>
        </w:rPr>
        <w:t>(a)</w:t>
      </w:r>
      <w:r w:rsidR="00E53089" w:rsidRPr="001F09E2">
        <w:rPr>
          <w:rFonts w:asciiTheme="minorHAnsi" w:hAnsiTheme="minorHAnsi" w:cstheme="minorHAnsi"/>
          <w:color w:val="000000" w:themeColor="text1"/>
        </w:rPr>
        <w:t xml:space="preserve">. Informar, ainda, se </w:t>
      </w:r>
      <w:r w:rsidR="00A72A84" w:rsidRPr="001F09E2">
        <w:rPr>
          <w:rFonts w:asciiTheme="minorHAnsi" w:hAnsiTheme="minorHAnsi" w:cstheme="minorHAnsi"/>
          <w:color w:val="000000" w:themeColor="text1"/>
        </w:rPr>
        <w:t xml:space="preserve">o </w:t>
      </w:r>
      <w:r w:rsidR="00382D5F" w:rsidRPr="001F09E2">
        <w:rPr>
          <w:rFonts w:asciiTheme="minorHAnsi" w:hAnsiTheme="minorHAnsi" w:cstheme="minorHAnsi"/>
          <w:color w:val="000000" w:themeColor="text1"/>
          <w:szCs w:val="24"/>
        </w:rPr>
        <w:t>ácido adípico</w:t>
      </w:r>
      <w:r w:rsidR="00791D6C" w:rsidRPr="001F09E2">
        <w:rPr>
          <w:rFonts w:asciiTheme="minorHAnsi" w:hAnsiTheme="minorHAnsi" w:cstheme="minorHAnsi"/>
          <w:color w:val="000000" w:themeColor="text1"/>
        </w:rPr>
        <w:t xml:space="preserve"> </w:t>
      </w:r>
      <w:r w:rsidR="00A72A84" w:rsidRPr="001F09E2">
        <w:rPr>
          <w:rFonts w:asciiTheme="minorHAnsi" w:hAnsiTheme="minorHAnsi" w:cstheme="minorHAnsi"/>
          <w:color w:val="000000" w:themeColor="text1"/>
        </w:rPr>
        <w:t>importado é posteriormente exportado ou vendido</w:t>
      </w:r>
      <w:r w:rsidR="00874492" w:rsidRPr="001F09E2">
        <w:rPr>
          <w:rFonts w:asciiTheme="minorHAnsi" w:hAnsiTheme="minorHAnsi" w:cstheme="minorHAnsi"/>
          <w:color w:val="000000" w:themeColor="text1"/>
        </w:rPr>
        <w:t xml:space="preserve"> no mercado interno.</w:t>
      </w:r>
    </w:p>
    <w:p w14:paraId="7FCE24E0" w14:textId="77777777" w:rsidR="00E53089" w:rsidRPr="001F09E2" w:rsidRDefault="00E53089" w:rsidP="004C2FAF">
      <w:pPr>
        <w:ind w:left="-142" w:right="-199"/>
        <w:jc w:val="both"/>
        <w:rPr>
          <w:rFonts w:asciiTheme="minorHAnsi" w:hAnsiTheme="minorHAnsi" w:cstheme="minorHAnsi"/>
          <w:color w:val="000000" w:themeColor="text1"/>
        </w:rPr>
      </w:pPr>
    </w:p>
    <w:p w14:paraId="2269AF18" w14:textId="751D81AF" w:rsidR="00E53089" w:rsidRPr="001F09E2" w:rsidRDefault="00BA4A1F" w:rsidP="004C2FAF">
      <w:pPr>
        <w:ind w:left="-142" w:right="-199"/>
        <w:jc w:val="both"/>
        <w:rPr>
          <w:rFonts w:asciiTheme="minorHAnsi" w:hAnsiTheme="minorHAnsi" w:cstheme="minorHAnsi"/>
          <w:color w:val="000000" w:themeColor="text1"/>
        </w:rPr>
      </w:pPr>
      <w:r w:rsidRPr="001F09E2">
        <w:rPr>
          <w:rFonts w:asciiTheme="minorHAnsi" w:hAnsiTheme="minorHAnsi" w:cstheme="minorHAnsi"/>
          <w:color w:val="000000" w:themeColor="text1"/>
        </w:rPr>
        <w:t>6</w:t>
      </w:r>
      <w:r w:rsidR="00E53089" w:rsidRPr="001F09E2">
        <w:rPr>
          <w:rFonts w:asciiTheme="minorHAnsi" w:hAnsiTheme="minorHAnsi" w:cstheme="minorHAnsi"/>
          <w:color w:val="000000" w:themeColor="text1"/>
        </w:rPr>
        <w:t>.</w:t>
      </w:r>
      <w:r w:rsidR="00E53089" w:rsidRPr="001F09E2">
        <w:rPr>
          <w:rFonts w:asciiTheme="minorHAnsi" w:hAnsiTheme="minorHAnsi" w:cstheme="minorHAnsi"/>
          <w:color w:val="000000" w:themeColor="text1"/>
        </w:rPr>
        <w:tab/>
        <w:t xml:space="preserve">Caso essa empresa revenda </w:t>
      </w:r>
      <w:r w:rsidR="009D23F5" w:rsidRPr="001F09E2">
        <w:rPr>
          <w:rFonts w:asciiTheme="minorHAnsi" w:hAnsiTheme="minorHAnsi" w:cstheme="minorHAnsi"/>
          <w:color w:val="000000" w:themeColor="text1"/>
        </w:rPr>
        <w:t xml:space="preserve">o/ </w:t>
      </w:r>
      <w:r w:rsidR="00382D5F" w:rsidRPr="001F09E2">
        <w:rPr>
          <w:rFonts w:asciiTheme="minorHAnsi" w:hAnsiTheme="minorHAnsi" w:cstheme="minorHAnsi"/>
          <w:color w:val="000000" w:themeColor="text1"/>
          <w:szCs w:val="24"/>
        </w:rPr>
        <w:t>ácido adípico</w:t>
      </w:r>
      <w:r w:rsidR="00382D5F" w:rsidRPr="001F09E2">
        <w:rPr>
          <w:rFonts w:asciiTheme="minorHAnsi" w:hAnsiTheme="minorHAnsi" w:cstheme="minorHAnsi"/>
          <w:color w:val="000000" w:themeColor="text1"/>
        </w:rPr>
        <w:t xml:space="preserve"> </w:t>
      </w:r>
      <w:r w:rsidR="009D23F5" w:rsidRPr="001F09E2">
        <w:rPr>
          <w:rFonts w:asciiTheme="minorHAnsi" w:hAnsiTheme="minorHAnsi" w:cstheme="minorHAnsi"/>
          <w:color w:val="000000" w:themeColor="text1"/>
        </w:rPr>
        <w:t>importado</w:t>
      </w:r>
      <w:r w:rsidR="00E53089" w:rsidRPr="001F09E2">
        <w:rPr>
          <w:rFonts w:asciiTheme="minorHAnsi" w:hAnsiTheme="minorHAnsi" w:cstheme="minorHAnsi"/>
          <w:color w:val="000000" w:themeColor="text1"/>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1F09E2" w:rsidRDefault="00EE1750" w:rsidP="004C2FAF">
      <w:pPr>
        <w:ind w:left="-142" w:right="-199"/>
        <w:jc w:val="both"/>
        <w:rPr>
          <w:rFonts w:asciiTheme="minorHAnsi" w:hAnsiTheme="minorHAnsi" w:cstheme="minorHAnsi"/>
          <w:color w:val="000000" w:themeColor="text1"/>
          <w:szCs w:val="24"/>
        </w:rPr>
      </w:pPr>
    </w:p>
    <w:p w14:paraId="7C6619EE" w14:textId="4253CF90" w:rsidR="00EE1750" w:rsidRPr="001F09E2" w:rsidRDefault="00BA4A1F" w:rsidP="004C2FAF">
      <w:pPr>
        <w:pStyle w:val="Corpodetexto"/>
        <w:tabs>
          <w:tab w:val="left" w:pos="709"/>
        </w:tabs>
        <w:ind w:left="-142" w:right="-199"/>
        <w:rPr>
          <w:rFonts w:asciiTheme="minorHAnsi" w:hAnsiTheme="minorHAnsi" w:cstheme="minorHAnsi"/>
          <w:color w:val="000000" w:themeColor="text1"/>
          <w:szCs w:val="24"/>
        </w:rPr>
      </w:pPr>
      <w:r w:rsidRPr="001F09E2">
        <w:rPr>
          <w:rFonts w:asciiTheme="minorHAnsi" w:hAnsiTheme="minorHAnsi" w:cstheme="minorHAnsi"/>
          <w:color w:val="000000" w:themeColor="text1"/>
          <w:szCs w:val="24"/>
        </w:rPr>
        <w:t>7</w:t>
      </w:r>
      <w:r w:rsidR="00EE1750" w:rsidRPr="001F09E2">
        <w:rPr>
          <w:rFonts w:asciiTheme="minorHAnsi" w:hAnsiTheme="minorHAnsi" w:cstheme="minorHAnsi"/>
          <w:color w:val="000000" w:themeColor="text1"/>
          <w:szCs w:val="24"/>
        </w:rPr>
        <w:t>.</w:t>
      </w:r>
      <w:r w:rsidR="00EE1750" w:rsidRPr="001F09E2">
        <w:rPr>
          <w:rFonts w:asciiTheme="minorHAnsi" w:hAnsiTheme="minorHAnsi" w:cstheme="minorHAnsi"/>
          <w:color w:val="000000" w:themeColor="text1"/>
          <w:szCs w:val="24"/>
        </w:rPr>
        <w:tab/>
        <w:t xml:space="preserve">Esclarecer a política comercial na aquisição </w:t>
      </w:r>
      <w:r w:rsidR="00AF0BD6" w:rsidRPr="001F09E2">
        <w:rPr>
          <w:rFonts w:asciiTheme="minorHAnsi" w:hAnsiTheme="minorHAnsi" w:cstheme="minorHAnsi"/>
          <w:color w:val="000000" w:themeColor="text1"/>
          <w:szCs w:val="24"/>
        </w:rPr>
        <w:t>de</w:t>
      </w:r>
      <w:r w:rsidR="0057600A" w:rsidRPr="001F09E2">
        <w:rPr>
          <w:rFonts w:asciiTheme="minorHAnsi" w:hAnsiTheme="minorHAnsi" w:cstheme="minorHAnsi"/>
          <w:color w:val="000000" w:themeColor="text1"/>
        </w:rPr>
        <w:t xml:space="preserve"> </w:t>
      </w:r>
      <w:r w:rsidR="00382D5F" w:rsidRPr="001F09E2">
        <w:rPr>
          <w:rFonts w:asciiTheme="minorHAnsi" w:hAnsiTheme="minorHAnsi" w:cstheme="minorHAnsi"/>
          <w:color w:val="000000" w:themeColor="text1"/>
          <w:szCs w:val="24"/>
        </w:rPr>
        <w:t>ácido adípico</w:t>
      </w:r>
      <w:r w:rsidR="00EE1750" w:rsidRPr="001F09E2">
        <w:rPr>
          <w:rFonts w:asciiTheme="minorHAnsi" w:hAnsiTheme="minorHAnsi" w:cstheme="minorHAnsi"/>
          <w:color w:val="000000" w:themeColor="text1"/>
          <w:szCs w:val="24"/>
        </w:rPr>
        <w:t>: existência de contratos de fornecimento e sua periodicidade; alguma prática de desconto por distribuição, por região, por quantidade comprada; prêmio, crédito ou bonificação semestral ou anual, etc.</w:t>
      </w:r>
    </w:p>
    <w:p w14:paraId="73FDB505" w14:textId="77777777" w:rsidR="00EE1750" w:rsidRPr="001F09E2" w:rsidRDefault="00EE1750" w:rsidP="004C2FAF">
      <w:pPr>
        <w:ind w:left="-142" w:right="-199"/>
        <w:jc w:val="both"/>
        <w:rPr>
          <w:rFonts w:asciiTheme="minorHAnsi" w:hAnsiTheme="minorHAnsi" w:cstheme="minorHAnsi"/>
          <w:color w:val="000000" w:themeColor="text1"/>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1F09E2">
        <w:rPr>
          <w:rFonts w:asciiTheme="minorHAnsi" w:hAnsiTheme="minorHAnsi" w:cstheme="minorHAnsi"/>
          <w:color w:val="000000" w:themeColor="text1"/>
          <w:szCs w:val="24"/>
        </w:rPr>
        <w:t>8</w:t>
      </w:r>
      <w:r w:rsidR="00EE1750" w:rsidRPr="001F09E2">
        <w:rPr>
          <w:rFonts w:asciiTheme="minorHAnsi" w:hAnsiTheme="minorHAnsi" w:cstheme="minorHAnsi"/>
          <w:color w:val="000000" w:themeColor="text1"/>
          <w:szCs w:val="24"/>
        </w:rPr>
        <w:t>.</w:t>
      </w:r>
      <w:r w:rsidR="00EE1750" w:rsidRPr="001F09E2">
        <w:rPr>
          <w:rFonts w:asciiTheme="minorHAnsi" w:hAnsiTheme="minorHAnsi" w:cstheme="minorHAnsi"/>
          <w:color w:val="000000" w:themeColor="text1"/>
          <w:szCs w:val="24"/>
        </w:rPr>
        <w:tab/>
        <w:t xml:space="preserve">Informar o custo financeiro e o prazo médio para pagamento das importações </w:t>
      </w:r>
      <w:r w:rsidR="00EE1750" w:rsidRPr="00DB128C">
        <w:rPr>
          <w:rFonts w:asciiTheme="minorHAnsi" w:hAnsiTheme="minorHAnsi" w:cstheme="minorHAnsi"/>
          <w:szCs w:val="24"/>
        </w:rPr>
        <w:t>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1F09E2" w:rsidRDefault="00EE1750" w:rsidP="004C2FAF">
      <w:pPr>
        <w:ind w:left="-142" w:right="-199"/>
        <w:jc w:val="both"/>
        <w:rPr>
          <w:rFonts w:asciiTheme="minorHAnsi" w:hAnsiTheme="minorHAnsi" w:cstheme="minorHAnsi"/>
          <w:color w:val="000000" w:themeColor="text1"/>
          <w:szCs w:val="24"/>
        </w:rPr>
      </w:pPr>
    </w:p>
    <w:p w14:paraId="68C7483E" w14:textId="77777777" w:rsidR="00EE1750" w:rsidRPr="001F09E2" w:rsidRDefault="00BA4A1F" w:rsidP="004C2FAF">
      <w:pPr>
        <w:ind w:left="-142" w:right="-199"/>
        <w:jc w:val="both"/>
        <w:rPr>
          <w:rFonts w:asciiTheme="minorHAnsi" w:hAnsiTheme="minorHAnsi" w:cstheme="minorHAnsi"/>
          <w:color w:val="000000" w:themeColor="text1"/>
          <w:szCs w:val="24"/>
        </w:rPr>
      </w:pPr>
      <w:r w:rsidRPr="001F09E2">
        <w:rPr>
          <w:rFonts w:asciiTheme="minorHAnsi" w:hAnsiTheme="minorHAnsi" w:cstheme="minorHAnsi"/>
          <w:color w:val="000000" w:themeColor="text1"/>
          <w:szCs w:val="24"/>
        </w:rPr>
        <w:t>10</w:t>
      </w:r>
      <w:r w:rsidR="00EE1750" w:rsidRPr="001F09E2">
        <w:rPr>
          <w:rFonts w:asciiTheme="minorHAnsi" w:hAnsiTheme="minorHAnsi" w:cstheme="minorHAnsi"/>
          <w:color w:val="000000" w:themeColor="text1"/>
          <w:szCs w:val="24"/>
        </w:rPr>
        <w:t>.</w:t>
      </w:r>
      <w:r w:rsidR="00EE1750" w:rsidRPr="001F09E2">
        <w:rPr>
          <w:rFonts w:asciiTheme="minorHAnsi" w:hAnsiTheme="minorHAnsi" w:cstheme="minorHAnsi"/>
          <w:color w:val="000000" w:themeColor="text1"/>
          <w:szCs w:val="24"/>
        </w:rPr>
        <w:tab/>
        <w:t>Informar a localização dos centros de estocagem do produto, bem como a distância média em relação aos principais clientes de sua empresa.</w:t>
      </w:r>
    </w:p>
    <w:p w14:paraId="402B6431" w14:textId="77777777" w:rsidR="0080623A" w:rsidRPr="001F09E2" w:rsidRDefault="0080623A" w:rsidP="004C2FAF">
      <w:pPr>
        <w:ind w:left="-142" w:right="-199"/>
        <w:jc w:val="both"/>
        <w:rPr>
          <w:rFonts w:asciiTheme="minorHAnsi" w:hAnsiTheme="minorHAnsi" w:cstheme="minorHAnsi"/>
          <w:color w:val="000000" w:themeColor="text1"/>
          <w:szCs w:val="24"/>
        </w:rPr>
      </w:pPr>
    </w:p>
    <w:p w14:paraId="5BAF7454" w14:textId="035C4FA1" w:rsidR="009661AC" w:rsidRPr="001F09E2" w:rsidRDefault="009661AC" w:rsidP="004C2FAF">
      <w:pPr>
        <w:pStyle w:val="Recuodecorpodetexto3"/>
        <w:ind w:left="-142" w:right="-199"/>
        <w:rPr>
          <w:rFonts w:asciiTheme="minorHAnsi" w:hAnsiTheme="minorHAnsi" w:cstheme="minorHAnsi"/>
          <w:b/>
          <w:color w:val="000000" w:themeColor="text1"/>
          <w:szCs w:val="24"/>
        </w:rPr>
      </w:pPr>
      <w:r w:rsidRPr="001F09E2">
        <w:rPr>
          <w:rFonts w:asciiTheme="minorHAnsi" w:hAnsiTheme="minorHAnsi" w:cstheme="minorHAnsi"/>
          <w:color w:val="000000" w:themeColor="text1"/>
          <w:szCs w:val="24"/>
        </w:rPr>
        <w:t>1</w:t>
      </w:r>
      <w:r w:rsidR="00BA4A1F" w:rsidRPr="001F09E2">
        <w:rPr>
          <w:rFonts w:asciiTheme="minorHAnsi" w:hAnsiTheme="minorHAnsi" w:cstheme="minorHAnsi"/>
          <w:color w:val="000000" w:themeColor="text1"/>
          <w:szCs w:val="24"/>
        </w:rPr>
        <w:t>1</w:t>
      </w:r>
      <w:r w:rsidRPr="001F09E2">
        <w:rPr>
          <w:rFonts w:asciiTheme="minorHAnsi" w:hAnsiTheme="minorHAnsi" w:cstheme="minorHAnsi"/>
          <w:color w:val="000000" w:themeColor="text1"/>
          <w:szCs w:val="24"/>
        </w:rPr>
        <w:t>.</w:t>
      </w:r>
      <w:r w:rsidRPr="001F09E2">
        <w:rPr>
          <w:rFonts w:asciiTheme="minorHAnsi" w:hAnsiTheme="minorHAnsi" w:cstheme="minorHAnsi"/>
          <w:color w:val="000000" w:themeColor="text1"/>
          <w:szCs w:val="24"/>
        </w:rPr>
        <w:tab/>
        <w:t xml:space="preserve">Preencher </w:t>
      </w:r>
      <w:r w:rsidR="00EE0F10" w:rsidRPr="001F09E2">
        <w:rPr>
          <w:rFonts w:asciiTheme="minorHAnsi" w:hAnsiTheme="minorHAnsi" w:cstheme="minorHAnsi"/>
          <w:color w:val="000000" w:themeColor="text1"/>
          <w:szCs w:val="24"/>
        </w:rPr>
        <w:t>o</w:t>
      </w:r>
      <w:r w:rsidRPr="001F09E2">
        <w:rPr>
          <w:rFonts w:asciiTheme="minorHAnsi" w:hAnsiTheme="minorHAnsi" w:cstheme="minorHAnsi"/>
          <w:color w:val="000000" w:themeColor="text1"/>
          <w:szCs w:val="24"/>
        </w:rPr>
        <w:t xml:space="preserve"> </w:t>
      </w:r>
      <w:r w:rsidR="00E06566" w:rsidRPr="001F09E2">
        <w:rPr>
          <w:rFonts w:asciiTheme="minorHAnsi" w:hAnsiTheme="minorHAnsi" w:cstheme="minorHAnsi"/>
          <w:b/>
          <w:bCs/>
          <w:color w:val="000000" w:themeColor="text1"/>
          <w:szCs w:val="24"/>
        </w:rPr>
        <w:t xml:space="preserve">Apêndice </w:t>
      </w:r>
      <w:r w:rsidR="006C0393" w:rsidRPr="001F09E2">
        <w:rPr>
          <w:rFonts w:asciiTheme="minorHAnsi" w:hAnsiTheme="minorHAnsi" w:cstheme="minorHAnsi"/>
          <w:b/>
          <w:bCs/>
          <w:color w:val="000000" w:themeColor="text1"/>
          <w:szCs w:val="24"/>
        </w:rPr>
        <w:t>I</w:t>
      </w:r>
      <w:r w:rsidR="00724847" w:rsidRPr="001F09E2">
        <w:rPr>
          <w:rFonts w:asciiTheme="minorHAnsi" w:hAnsiTheme="minorHAnsi" w:cstheme="minorHAnsi"/>
          <w:b/>
          <w:bCs/>
          <w:color w:val="000000" w:themeColor="text1"/>
          <w:szCs w:val="24"/>
        </w:rPr>
        <w:t>I</w:t>
      </w:r>
      <w:r w:rsidR="00D775DE" w:rsidRPr="001F09E2">
        <w:rPr>
          <w:rFonts w:asciiTheme="minorHAnsi" w:hAnsiTheme="minorHAnsi" w:cstheme="minorHAnsi"/>
          <w:color w:val="000000" w:themeColor="text1"/>
          <w:szCs w:val="24"/>
        </w:rPr>
        <w:t xml:space="preserve">, </w:t>
      </w:r>
      <w:r w:rsidR="006E1194" w:rsidRPr="001F09E2">
        <w:rPr>
          <w:rFonts w:asciiTheme="minorHAnsi" w:hAnsiTheme="minorHAnsi" w:cstheme="minorHAnsi"/>
          <w:color w:val="000000" w:themeColor="text1"/>
          <w:szCs w:val="24"/>
        </w:rPr>
        <w:t>no caso d</w:t>
      </w:r>
      <w:r w:rsidR="007A57E0" w:rsidRPr="001F09E2">
        <w:rPr>
          <w:rFonts w:asciiTheme="minorHAnsi" w:hAnsiTheme="minorHAnsi" w:cstheme="minorHAnsi"/>
          <w:color w:val="000000" w:themeColor="text1"/>
          <w:szCs w:val="24"/>
        </w:rPr>
        <w:t>e</w:t>
      </w:r>
      <w:r w:rsidR="0009459B" w:rsidRPr="001F09E2">
        <w:rPr>
          <w:rFonts w:asciiTheme="minorHAnsi" w:hAnsiTheme="minorHAnsi" w:cstheme="minorHAnsi"/>
          <w:color w:val="000000" w:themeColor="text1"/>
          <w:szCs w:val="24"/>
        </w:rPr>
        <w:t xml:space="preserve"> e</w:t>
      </w:r>
      <w:r w:rsidRPr="001F09E2">
        <w:rPr>
          <w:rFonts w:asciiTheme="minorHAnsi" w:hAnsiTheme="minorHAnsi" w:cstheme="minorHAnsi"/>
          <w:color w:val="000000" w:themeColor="text1"/>
          <w:szCs w:val="24"/>
        </w:rPr>
        <w:t xml:space="preserve">sta empresa ter </w:t>
      </w:r>
      <w:r w:rsidR="00EE0F10" w:rsidRPr="001F09E2">
        <w:rPr>
          <w:rFonts w:asciiTheme="minorHAnsi" w:hAnsiTheme="minorHAnsi" w:cstheme="minorHAnsi"/>
          <w:color w:val="000000" w:themeColor="text1"/>
          <w:szCs w:val="24"/>
        </w:rPr>
        <w:t xml:space="preserve">desembaraçado </w:t>
      </w:r>
      <w:r w:rsidRPr="001F09E2">
        <w:rPr>
          <w:rFonts w:asciiTheme="minorHAnsi" w:hAnsiTheme="minorHAnsi" w:cstheme="minorHAnsi"/>
          <w:color w:val="000000" w:themeColor="text1"/>
          <w:szCs w:val="24"/>
        </w:rPr>
        <w:t>importações</w:t>
      </w:r>
      <w:r w:rsidR="00C90A1D" w:rsidRPr="001F09E2">
        <w:rPr>
          <w:rFonts w:asciiTheme="minorHAnsi" w:hAnsiTheme="minorHAnsi" w:cstheme="minorHAnsi"/>
          <w:color w:val="000000" w:themeColor="text1"/>
          <w:szCs w:val="24"/>
        </w:rPr>
        <w:t>,</w:t>
      </w:r>
      <w:r w:rsidRPr="001F09E2">
        <w:rPr>
          <w:rFonts w:asciiTheme="minorHAnsi" w:hAnsiTheme="minorHAnsi" w:cstheme="minorHAnsi"/>
          <w:color w:val="000000" w:themeColor="text1"/>
          <w:szCs w:val="24"/>
        </w:rPr>
        <w:t xml:space="preserve"> </w:t>
      </w:r>
      <w:r w:rsidR="006E1194" w:rsidRPr="001F09E2">
        <w:rPr>
          <w:rFonts w:asciiTheme="minorHAnsi" w:hAnsiTheme="minorHAnsi" w:cstheme="minorHAnsi"/>
          <w:b/>
          <w:color w:val="000000" w:themeColor="text1"/>
          <w:szCs w:val="24"/>
        </w:rPr>
        <w:t>de</w:t>
      </w:r>
      <w:r w:rsidR="00EE0F10" w:rsidRPr="001F09E2">
        <w:rPr>
          <w:rFonts w:asciiTheme="minorHAnsi" w:hAnsiTheme="minorHAnsi" w:cstheme="minorHAnsi"/>
          <w:b/>
          <w:color w:val="000000" w:themeColor="text1"/>
          <w:szCs w:val="24"/>
        </w:rPr>
        <w:t xml:space="preserve"> </w:t>
      </w:r>
      <w:r w:rsidR="007B1AE2" w:rsidRPr="001F09E2">
        <w:rPr>
          <w:rFonts w:asciiTheme="minorHAnsi" w:hAnsiTheme="minorHAnsi" w:cstheme="minorHAnsi"/>
          <w:b/>
          <w:color w:val="000000" w:themeColor="text1"/>
          <w:szCs w:val="24"/>
        </w:rPr>
        <w:t>j</w:t>
      </w:r>
      <w:r w:rsidR="00F47E41" w:rsidRPr="001F09E2">
        <w:rPr>
          <w:rFonts w:asciiTheme="minorHAnsi" w:hAnsiTheme="minorHAnsi" w:cstheme="minorHAnsi"/>
          <w:b/>
          <w:color w:val="000000" w:themeColor="text1"/>
          <w:szCs w:val="24"/>
        </w:rPr>
        <w:t>ulho de 2024 a junho de 2025</w:t>
      </w:r>
      <w:r w:rsidR="00C90A1D" w:rsidRPr="001F09E2">
        <w:rPr>
          <w:rFonts w:asciiTheme="minorHAnsi" w:hAnsiTheme="minorHAnsi" w:cstheme="minorHAnsi"/>
          <w:b/>
          <w:color w:val="000000" w:themeColor="text1"/>
          <w:szCs w:val="24"/>
        </w:rPr>
        <w:t>,</w:t>
      </w:r>
      <w:r w:rsidR="00EE0F10" w:rsidRPr="001F09E2">
        <w:rPr>
          <w:rFonts w:asciiTheme="minorHAnsi" w:hAnsiTheme="minorHAnsi" w:cstheme="minorHAnsi"/>
          <w:color w:val="000000" w:themeColor="text1"/>
          <w:szCs w:val="24"/>
        </w:rPr>
        <w:t xml:space="preserve"> </w:t>
      </w:r>
      <w:r w:rsidRPr="001F09E2">
        <w:rPr>
          <w:rFonts w:asciiTheme="minorHAnsi" w:hAnsiTheme="minorHAnsi" w:cstheme="minorHAnsi"/>
          <w:color w:val="000000" w:themeColor="text1"/>
          <w:szCs w:val="24"/>
        </w:rPr>
        <w:t xml:space="preserve">de </w:t>
      </w:r>
      <w:r w:rsidR="00F47E41" w:rsidRPr="001F09E2">
        <w:rPr>
          <w:rFonts w:asciiTheme="minorHAnsi" w:hAnsiTheme="minorHAnsi" w:cstheme="minorHAnsi"/>
          <w:b/>
          <w:color w:val="000000" w:themeColor="text1"/>
          <w:szCs w:val="24"/>
        </w:rPr>
        <w:t>ácido adípico</w:t>
      </w:r>
      <w:r w:rsidR="00AF1B10" w:rsidRPr="001F09E2">
        <w:rPr>
          <w:rFonts w:asciiTheme="minorHAnsi" w:hAnsiTheme="minorHAnsi" w:cstheme="minorHAnsi"/>
          <w:b/>
          <w:color w:val="000000" w:themeColor="text1"/>
          <w:szCs w:val="24"/>
        </w:rPr>
        <w:t xml:space="preserve"> </w:t>
      </w:r>
      <w:r w:rsidR="00C60E76" w:rsidRPr="001F09E2">
        <w:rPr>
          <w:rFonts w:asciiTheme="minorHAnsi" w:hAnsiTheme="minorHAnsi" w:cstheme="minorHAnsi"/>
          <w:b/>
          <w:color w:val="000000" w:themeColor="text1"/>
          <w:szCs w:val="24"/>
        </w:rPr>
        <w:t>objeto da investigação</w:t>
      </w:r>
      <w:r w:rsidRPr="001F09E2">
        <w:rPr>
          <w:rFonts w:asciiTheme="minorHAnsi" w:hAnsiTheme="minorHAnsi" w:cstheme="minorHAnsi"/>
          <w:color w:val="000000" w:themeColor="text1"/>
          <w:szCs w:val="24"/>
        </w:rPr>
        <w:t xml:space="preserve">, </w:t>
      </w:r>
      <w:r w:rsidR="00AC5115" w:rsidRPr="001F09E2">
        <w:rPr>
          <w:rFonts w:asciiTheme="minorHAnsi" w:hAnsiTheme="minorHAnsi" w:cstheme="minorHAnsi"/>
          <w:color w:val="000000" w:themeColor="text1"/>
          <w:szCs w:val="24"/>
        </w:rPr>
        <w:t>comumente classificad</w:t>
      </w:r>
      <w:r w:rsidR="003E6FCC" w:rsidRPr="001F09E2">
        <w:rPr>
          <w:rFonts w:asciiTheme="minorHAnsi" w:hAnsiTheme="minorHAnsi" w:cstheme="minorHAnsi"/>
          <w:color w:val="000000" w:themeColor="text1"/>
          <w:szCs w:val="24"/>
        </w:rPr>
        <w:t>as</w:t>
      </w:r>
      <w:r w:rsidRPr="001F09E2">
        <w:rPr>
          <w:rFonts w:asciiTheme="minorHAnsi" w:hAnsiTheme="minorHAnsi" w:cstheme="minorHAnsi"/>
          <w:color w:val="000000" w:themeColor="text1"/>
          <w:szCs w:val="24"/>
        </w:rPr>
        <w:t xml:space="preserve"> no </w:t>
      </w:r>
      <w:r w:rsidR="006F6A98" w:rsidRPr="001F09E2">
        <w:rPr>
          <w:rFonts w:asciiTheme="minorHAnsi" w:hAnsiTheme="minorHAnsi" w:cstheme="minorHAnsi"/>
          <w:color w:val="000000" w:themeColor="text1"/>
          <w:szCs w:val="24"/>
        </w:rPr>
        <w:t>sub</w:t>
      </w:r>
      <w:r w:rsidRPr="001F09E2">
        <w:rPr>
          <w:rFonts w:asciiTheme="minorHAnsi" w:hAnsiTheme="minorHAnsi" w:cstheme="minorHAnsi"/>
          <w:color w:val="000000" w:themeColor="text1"/>
          <w:szCs w:val="24"/>
        </w:rPr>
        <w:t>ite</w:t>
      </w:r>
      <w:r w:rsidR="00022691" w:rsidRPr="001F09E2">
        <w:rPr>
          <w:rFonts w:asciiTheme="minorHAnsi" w:hAnsiTheme="minorHAnsi" w:cstheme="minorHAnsi"/>
          <w:color w:val="000000" w:themeColor="text1"/>
          <w:szCs w:val="24"/>
        </w:rPr>
        <w:t>m</w:t>
      </w:r>
      <w:r w:rsidR="00C60E76" w:rsidRPr="001F09E2">
        <w:rPr>
          <w:rFonts w:asciiTheme="minorHAnsi" w:hAnsiTheme="minorHAnsi" w:cstheme="minorHAnsi"/>
          <w:color w:val="000000" w:themeColor="text1"/>
          <w:szCs w:val="24"/>
        </w:rPr>
        <w:t xml:space="preserve"> </w:t>
      </w:r>
      <w:r w:rsidR="007B1AE2" w:rsidRPr="001F09E2">
        <w:rPr>
          <w:rFonts w:asciiTheme="minorHAnsi" w:hAnsiTheme="minorHAnsi" w:cstheme="minorHAnsi"/>
          <w:color w:val="000000" w:themeColor="text1"/>
          <w:szCs w:val="24"/>
        </w:rPr>
        <w:t xml:space="preserve">2917.12.10 </w:t>
      </w:r>
      <w:r w:rsidRPr="001F09E2">
        <w:rPr>
          <w:rFonts w:asciiTheme="minorHAnsi" w:hAnsiTheme="minorHAnsi" w:cstheme="minorHAnsi"/>
          <w:color w:val="000000" w:themeColor="text1"/>
          <w:szCs w:val="24"/>
        </w:rPr>
        <w:t>da NCM</w:t>
      </w:r>
      <w:r w:rsidR="00EE0F10" w:rsidRPr="001F09E2">
        <w:rPr>
          <w:rFonts w:asciiTheme="minorHAnsi" w:hAnsiTheme="minorHAnsi" w:cstheme="minorHAnsi"/>
          <w:color w:val="000000" w:themeColor="text1"/>
          <w:szCs w:val="24"/>
        </w:rPr>
        <w:t xml:space="preserve"> e</w:t>
      </w:r>
      <w:r w:rsidRPr="001F09E2">
        <w:rPr>
          <w:rFonts w:asciiTheme="minorHAnsi" w:hAnsiTheme="minorHAnsi" w:cstheme="minorHAnsi"/>
          <w:color w:val="000000" w:themeColor="text1"/>
          <w:szCs w:val="24"/>
        </w:rPr>
        <w:t xml:space="preserve"> </w:t>
      </w:r>
      <w:r w:rsidRPr="001F09E2">
        <w:rPr>
          <w:rFonts w:asciiTheme="minorHAnsi" w:hAnsiTheme="minorHAnsi" w:cstheme="minorHAnsi"/>
          <w:bCs/>
          <w:color w:val="000000" w:themeColor="text1"/>
          <w:szCs w:val="24"/>
        </w:rPr>
        <w:t>originári</w:t>
      </w:r>
      <w:r w:rsidR="00B14A67" w:rsidRPr="001F09E2">
        <w:rPr>
          <w:rFonts w:asciiTheme="minorHAnsi" w:hAnsiTheme="minorHAnsi" w:cstheme="minorHAnsi"/>
          <w:bCs/>
          <w:color w:val="000000" w:themeColor="text1"/>
          <w:szCs w:val="24"/>
        </w:rPr>
        <w:t>as</w:t>
      </w:r>
      <w:r w:rsidRPr="001F09E2">
        <w:rPr>
          <w:rFonts w:asciiTheme="minorHAnsi" w:hAnsiTheme="minorHAnsi" w:cstheme="minorHAnsi"/>
          <w:bCs/>
          <w:color w:val="000000" w:themeColor="text1"/>
          <w:szCs w:val="24"/>
        </w:rPr>
        <w:t xml:space="preserve"> </w:t>
      </w:r>
      <w:r w:rsidR="0074141E" w:rsidRPr="001F09E2">
        <w:rPr>
          <w:rFonts w:asciiTheme="minorHAnsi" w:hAnsiTheme="minorHAnsi" w:cstheme="minorHAnsi"/>
          <w:b/>
          <w:bCs/>
          <w:color w:val="000000" w:themeColor="text1"/>
          <w:szCs w:val="24"/>
        </w:rPr>
        <w:t>da Alemanha, da China, dos Estados Unidos da América, da França, da Itália</w:t>
      </w:r>
      <w:r w:rsidRPr="001F09E2">
        <w:rPr>
          <w:rFonts w:asciiTheme="minorHAnsi" w:hAnsiTheme="minorHAnsi" w:cstheme="minorHAnsi"/>
          <w:b/>
          <w:color w:val="000000" w:themeColor="text1"/>
          <w:szCs w:val="24"/>
        </w:rPr>
        <w:t>.</w:t>
      </w:r>
    </w:p>
    <w:p w14:paraId="750EB41F" w14:textId="77777777" w:rsidR="00DB71D1" w:rsidRPr="001F09E2" w:rsidRDefault="00DB71D1" w:rsidP="004C2FAF">
      <w:pPr>
        <w:pStyle w:val="Recuodecorpodetexto3"/>
        <w:ind w:left="-142" w:right="-199"/>
        <w:rPr>
          <w:rFonts w:asciiTheme="minorHAnsi" w:hAnsiTheme="minorHAnsi" w:cstheme="minorHAnsi"/>
          <w:b/>
          <w:color w:val="000000" w:themeColor="text1"/>
          <w:szCs w:val="24"/>
        </w:rPr>
      </w:pPr>
    </w:p>
    <w:p w14:paraId="502101E5" w14:textId="77777777" w:rsidR="00724847" w:rsidRPr="001F09E2" w:rsidRDefault="00724847" w:rsidP="00724847">
      <w:pPr>
        <w:pStyle w:val="Recuodecorpodetexto3"/>
        <w:ind w:left="-142" w:right="-199"/>
        <w:rPr>
          <w:rFonts w:asciiTheme="minorHAnsi" w:hAnsiTheme="minorHAnsi" w:cstheme="minorHAnsi"/>
          <w:color w:val="000000" w:themeColor="text1"/>
          <w:szCs w:val="24"/>
        </w:rPr>
      </w:pPr>
      <w:r w:rsidRPr="001F09E2">
        <w:rPr>
          <w:rFonts w:asciiTheme="minorHAnsi" w:hAnsiTheme="minorHAnsi" w:cstheme="minorHAnsi"/>
          <w:color w:val="000000" w:themeColor="text1"/>
          <w:szCs w:val="24"/>
        </w:rPr>
        <w:lastRenderedPageBreak/>
        <w:t>1</w:t>
      </w:r>
      <w:r w:rsidR="00997A8F" w:rsidRPr="001F09E2">
        <w:rPr>
          <w:rFonts w:asciiTheme="minorHAnsi" w:hAnsiTheme="minorHAnsi" w:cstheme="minorHAnsi"/>
          <w:color w:val="000000" w:themeColor="text1"/>
          <w:szCs w:val="24"/>
        </w:rPr>
        <w:t>2</w:t>
      </w:r>
      <w:r w:rsidRPr="001F09E2">
        <w:rPr>
          <w:rFonts w:asciiTheme="minorHAnsi" w:hAnsiTheme="minorHAnsi" w:cstheme="minorHAnsi"/>
          <w:color w:val="000000" w:themeColor="text1"/>
          <w:szCs w:val="24"/>
        </w:rPr>
        <w:t>.</w:t>
      </w:r>
      <w:r w:rsidRPr="001F09E2">
        <w:rPr>
          <w:rFonts w:asciiTheme="minorHAnsi" w:hAnsiTheme="minorHAnsi" w:cstheme="minorHAnsi"/>
          <w:color w:val="000000" w:themeColor="text1"/>
          <w:szCs w:val="24"/>
        </w:rPr>
        <w:tab/>
        <w:t xml:space="preserve">O preenchimento dos campos do </w:t>
      </w:r>
      <w:r w:rsidRPr="001F09E2">
        <w:rPr>
          <w:rFonts w:asciiTheme="minorHAnsi" w:hAnsiTheme="minorHAnsi" w:cstheme="minorHAnsi"/>
          <w:b/>
          <w:color w:val="000000" w:themeColor="text1"/>
          <w:szCs w:val="24"/>
        </w:rPr>
        <w:t xml:space="preserve">Apêndice </w:t>
      </w:r>
      <w:r w:rsidR="006C0393" w:rsidRPr="001F09E2">
        <w:rPr>
          <w:rFonts w:asciiTheme="minorHAnsi" w:hAnsiTheme="minorHAnsi" w:cstheme="minorHAnsi"/>
          <w:b/>
          <w:color w:val="000000" w:themeColor="text1"/>
          <w:szCs w:val="24"/>
        </w:rPr>
        <w:t>I</w:t>
      </w:r>
      <w:r w:rsidRPr="001F09E2">
        <w:rPr>
          <w:rFonts w:asciiTheme="minorHAnsi" w:hAnsiTheme="minorHAnsi" w:cstheme="minorHAnsi"/>
          <w:b/>
          <w:color w:val="000000" w:themeColor="text1"/>
          <w:szCs w:val="24"/>
        </w:rPr>
        <w:t xml:space="preserve">I </w:t>
      </w:r>
      <w:r w:rsidRPr="001F09E2">
        <w:rPr>
          <w:rFonts w:asciiTheme="minorHAnsi" w:hAnsiTheme="minorHAnsi" w:cstheme="minorHAnsi"/>
          <w:color w:val="000000" w:themeColor="text1"/>
          <w:szCs w:val="24"/>
        </w:rPr>
        <w:t>deverá ser realizado em conformidade com as instruções abaixo</w:t>
      </w:r>
      <w:r w:rsidRPr="001F09E2">
        <w:rPr>
          <w:rFonts w:asciiTheme="minorHAnsi" w:hAnsiTheme="minorHAnsi" w:cstheme="minorHAnsi"/>
          <w:b/>
          <w:color w:val="000000" w:themeColor="text1"/>
          <w:szCs w:val="24"/>
        </w:rPr>
        <w:t>.</w:t>
      </w:r>
    </w:p>
    <w:p w14:paraId="1D52991E" w14:textId="77777777" w:rsidR="00724847" w:rsidRPr="001F09E2" w:rsidRDefault="00724847" w:rsidP="004C2FAF">
      <w:pPr>
        <w:ind w:left="-142" w:right="-199"/>
        <w:jc w:val="both"/>
        <w:rPr>
          <w:rFonts w:asciiTheme="minorHAnsi" w:hAnsiTheme="minorHAnsi" w:cstheme="minorHAnsi"/>
          <w:color w:val="000000" w:themeColor="text1"/>
          <w:szCs w:val="24"/>
        </w:rPr>
      </w:pPr>
    </w:p>
    <w:p w14:paraId="04C8CF19" w14:textId="50ED7251" w:rsidR="00DB71D1" w:rsidRPr="001F09E2" w:rsidRDefault="00724847" w:rsidP="00F46AD7">
      <w:pPr>
        <w:pStyle w:val="PargrafodaLista"/>
        <w:numPr>
          <w:ilvl w:val="0"/>
          <w:numId w:val="3"/>
        </w:numPr>
        <w:ind w:right="-199"/>
        <w:jc w:val="both"/>
        <w:rPr>
          <w:rFonts w:asciiTheme="minorHAnsi" w:hAnsiTheme="minorHAnsi" w:cstheme="minorHAnsi"/>
          <w:color w:val="000000" w:themeColor="text1"/>
          <w:szCs w:val="24"/>
        </w:rPr>
      </w:pPr>
      <w:bookmarkStart w:id="11" w:name="_Hlk80291224"/>
      <w:bookmarkStart w:id="12" w:name="_Hlk80291396"/>
      <w:r w:rsidRPr="001F09E2">
        <w:rPr>
          <w:rFonts w:asciiTheme="minorHAnsi" w:hAnsiTheme="minorHAnsi" w:cstheme="minorHAnsi"/>
          <w:color w:val="000000" w:themeColor="text1"/>
          <w:szCs w:val="24"/>
        </w:rPr>
        <w:t xml:space="preserve">Os campos </w:t>
      </w:r>
      <w:r w:rsidRPr="001F09E2">
        <w:rPr>
          <w:rFonts w:asciiTheme="minorHAnsi" w:hAnsiTheme="minorHAnsi" w:cstheme="minorHAnsi"/>
          <w:iCs/>
          <w:color w:val="000000" w:themeColor="text1"/>
        </w:rPr>
        <w:t>n</w:t>
      </w:r>
      <w:r w:rsidRPr="001F09E2">
        <w:rPr>
          <w:rFonts w:asciiTheme="minorHAnsi" w:hAnsiTheme="minorHAnsi" w:cstheme="minorHAnsi"/>
          <w:iCs/>
          <w:color w:val="000000" w:themeColor="text1"/>
          <w:u w:val="single"/>
          <w:vertAlign w:val="superscript"/>
        </w:rPr>
        <w:t>os</w:t>
      </w:r>
      <w:r w:rsidRPr="001F09E2">
        <w:rPr>
          <w:rFonts w:asciiTheme="minorHAnsi" w:hAnsiTheme="minorHAnsi" w:cstheme="minorHAnsi"/>
          <w:iCs/>
          <w:color w:val="000000" w:themeColor="text1"/>
        </w:rPr>
        <w:t xml:space="preserve"> 01 a </w:t>
      </w:r>
      <w:r w:rsidR="003C78BC" w:rsidRPr="001F09E2">
        <w:rPr>
          <w:rFonts w:asciiTheme="minorHAnsi" w:hAnsiTheme="minorHAnsi" w:cstheme="minorHAnsi"/>
          <w:iCs/>
          <w:color w:val="000000" w:themeColor="text1"/>
        </w:rPr>
        <w:t>17</w:t>
      </w:r>
      <w:r w:rsidRPr="001F09E2">
        <w:rPr>
          <w:rFonts w:asciiTheme="minorHAnsi" w:hAnsiTheme="minorHAnsi" w:cstheme="minorHAnsi"/>
          <w:iCs/>
          <w:color w:val="000000" w:themeColor="text1"/>
        </w:rPr>
        <w:t xml:space="preserve"> deverão ser preenchidos de acordo com os documentos utilizad</w:t>
      </w:r>
      <w:r w:rsidR="00DB71D1" w:rsidRPr="001F09E2">
        <w:rPr>
          <w:rFonts w:asciiTheme="minorHAnsi" w:hAnsiTheme="minorHAnsi" w:cstheme="minorHAnsi"/>
          <w:iCs/>
          <w:color w:val="000000" w:themeColor="text1"/>
        </w:rPr>
        <w:t>os no desembaraço da mercadoria.</w:t>
      </w:r>
    </w:p>
    <w:p w14:paraId="26BD923A" w14:textId="165BEC93" w:rsidR="003C3068" w:rsidRPr="001F09E2" w:rsidRDefault="00993679" w:rsidP="003C3068">
      <w:pPr>
        <w:pStyle w:val="PargrafodaLista"/>
        <w:numPr>
          <w:ilvl w:val="0"/>
          <w:numId w:val="3"/>
        </w:numPr>
        <w:ind w:right="-199"/>
        <w:jc w:val="both"/>
        <w:rPr>
          <w:rFonts w:asciiTheme="minorHAnsi" w:hAnsiTheme="minorHAnsi" w:cstheme="minorHAnsi"/>
          <w:color w:val="000000" w:themeColor="text1"/>
          <w:szCs w:val="24"/>
        </w:rPr>
      </w:pPr>
      <w:r w:rsidRPr="001F09E2">
        <w:rPr>
          <w:rFonts w:asciiTheme="minorHAnsi" w:hAnsiTheme="minorHAnsi" w:cstheme="minorHAnsi"/>
          <w:iCs/>
          <w:color w:val="000000" w:themeColor="text1"/>
        </w:rPr>
        <w:t>No</w:t>
      </w:r>
      <w:r w:rsidR="003C3068" w:rsidRPr="001F09E2">
        <w:rPr>
          <w:rFonts w:asciiTheme="minorHAnsi" w:hAnsiTheme="minorHAnsi" w:cstheme="minorHAnsi"/>
          <w:iCs/>
          <w:color w:val="000000" w:themeColor="text1"/>
        </w:rPr>
        <w:t>s campos n</w:t>
      </w:r>
      <w:r w:rsidR="003C3068" w:rsidRPr="001F09E2">
        <w:rPr>
          <w:rFonts w:asciiTheme="minorHAnsi" w:hAnsiTheme="minorHAnsi" w:cstheme="minorHAnsi"/>
          <w:iCs/>
          <w:color w:val="000000" w:themeColor="text1"/>
          <w:u w:val="single"/>
          <w:vertAlign w:val="superscript"/>
        </w:rPr>
        <w:t>os</w:t>
      </w:r>
      <w:r w:rsidR="003C3068" w:rsidRPr="001F09E2">
        <w:rPr>
          <w:rFonts w:asciiTheme="minorHAnsi" w:hAnsiTheme="minorHAnsi" w:cstheme="minorHAnsi"/>
          <w:iCs/>
          <w:color w:val="000000" w:themeColor="text1"/>
        </w:rPr>
        <w:t xml:space="preserve"> </w:t>
      </w:r>
      <w:r w:rsidR="003C78BC" w:rsidRPr="001F09E2">
        <w:rPr>
          <w:rFonts w:asciiTheme="minorHAnsi" w:hAnsiTheme="minorHAnsi" w:cstheme="minorHAnsi"/>
          <w:iCs/>
          <w:color w:val="000000" w:themeColor="text1"/>
        </w:rPr>
        <w:t>18</w:t>
      </w:r>
      <w:r w:rsidR="003C3068" w:rsidRPr="001F09E2">
        <w:rPr>
          <w:rFonts w:asciiTheme="minorHAnsi" w:hAnsiTheme="minorHAnsi" w:cstheme="minorHAnsi"/>
          <w:iCs/>
          <w:color w:val="000000" w:themeColor="text1"/>
        </w:rPr>
        <w:t xml:space="preserve"> a 3</w:t>
      </w:r>
      <w:r w:rsidR="004A2266" w:rsidRPr="001F09E2">
        <w:rPr>
          <w:rFonts w:asciiTheme="minorHAnsi" w:hAnsiTheme="minorHAnsi" w:cstheme="minorHAnsi"/>
          <w:iCs/>
          <w:color w:val="000000" w:themeColor="text1"/>
        </w:rPr>
        <w:t>9</w:t>
      </w:r>
      <w:r w:rsidR="003C3068" w:rsidRPr="001F09E2">
        <w:rPr>
          <w:rFonts w:asciiTheme="minorHAnsi" w:hAnsiTheme="minorHAnsi" w:cstheme="minorHAnsi"/>
          <w:iCs/>
          <w:color w:val="000000" w:themeColor="text1"/>
        </w:rPr>
        <w:t xml:space="preserve"> deverão ser informados os valores totais </w:t>
      </w:r>
      <w:r w:rsidR="003C3068" w:rsidRPr="001F09E2">
        <w:rPr>
          <w:rFonts w:asciiTheme="minorHAnsi" w:hAnsiTheme="minorHAnsi" w:cstheme="minorHAnsi"/>
          <w:b/>
          <w:bCs/>
          <w:iCs/>
          <w:color w:val="000000" w:themeColor="text1"/>
        </w:rPr>
        <w:t>(em reais</w:t>
      </w:r>
      <w:r w:rsidR="003C3068" w:rsidRPr="001F09E2">
        <w:rPr>
          <w:rFonts w:asciiTheme="minorHAnsi" w:hAnsiTheme="minorHAnsi" w:cstheme="minorHAnsi"/>
          <w:iCs/>
          <w:color w:val="000000" w:themeColor="text1"/>
        </w:rPr>
        <w:t xml:space="preserve">) das despesas efetivamente incorridas no desembaraço da mercadoria no Brasil. Não há necessidade de informar os valores incorridos com os seguintes tributos: ICMS, IPI, PIS e COFINS. </w:t>
      </w:r>
      <w:r w:rsidR="003C3068" w:rsidRPr="001F09E2">
        <w:rPr>
          <w:rFonts w:asciiTheme="minorHAnsi" w:hAnsiTheme="minorHAnsi" w:cstheme="minorHAnsi"/>
          <w:color w:val="000000" w:themeColor="text1"/>
        </w:rPr>
        <w:t>Caso uma mesma Declaração de Importação ampare a internação de outros produtos, além do objeto da investigação, explicar a metodologia utilizada pela empresa para o cálculo do rateio dessas despesas de internação.</w:t>
      </w:r>
      <w:r w:rsidR="004E06B3" w:rsidRPr="001F09E2">
        <w:rPr>
          <w:rFonts w:asciiTheme="minorHAnsi" w:hAnsiTheme="minorHAnsi" w:cstheme="minorHAnsi"/>
          <w:color w:val="000000" w:themeColor="text1"/>
        </w:rPr>
        <w:t xml:space="preserve"> No campo </w:t>
      </w:r>
      <w:r w:rsidR="004E06B3" w:rsidRPr="001F09E2">
        <w:rPr>
          <w:rFonts w:asciiTheme="minorHAnsi" w:hAnsiTheme="minorHAnsi" w:cstheme="minorHAnsi"/>
          <w:iCs/>
          <w:color w:val="000000" w:themeColor="text1"/>
        </w:rPr>
        <w:t>n</w:t>
      </w:r>
      <w:r w:rsidR="004E06B3" w:rsidRPr="001F09E2">
        <w:rPr>
          <w:rFonts w:asciiTheme="minorHAnsi" w:hAnsiTheme="minorHAnsi" w:cstheme="minorHAnsi"/>
          <w:iCs/>
          <w:color w:val="000000" w:themeColor="text1"/>
          <w:u w:val="single"/>
          <w:vertAlign w:val="superscript"/>
        </w:rPr>
        <w:t>o</w:t>
      </w:r>
      <w:r w:rsidR="004E06B3" w:rsidRPr="001F09E2">
        <w:rPr>
          <w:rFonts w:asciiTheme="minorHAnsi" w:hAnsiTheme="minorHAnsi" w:cstheme="minorHAnsi"/>
          <w:iCs/>
          <w:color w:val="000000" w:themeColor="text1"/>
        </w:rPr>
        <w:t xml:space="preserve"> 3</w:t>
      </w:r>
      <w:r w:rsidR="004A2266" w:rsidRPr="001F09E2">
        <w:rPr>
          <w:rFonts w:asciiTheme="minorHAnsi" w:hAnsiTheme="minorHAnsi" w:cstheme="minorHAnsi"/>
          <w:iCs/>
          <w:color w:val="000000" w:themeColor="text1"/>
        </w:rPr>
        <w:t>6</w:t>
      </w:r>
      <w:r w:rsidR="00F53BEF" w:rsidRPr="001F09E2">
        <w:rPr>
          <w:rFonts w:asciiTheme="minorHAnsi" w:hAnsiTheme="minorHAnsi" w:cstheme="minorHAnsi"/>
          <w:iCs/>
          <w:color w:val="000000" w:themeColor="text1"/>
        </w:rPr>
        <w:t xml:space="preserve"> informar a soma</w:t>
      </w:r>
      <w:r w:rsidR="00502DB2" w:rsidRPr="001F09E2">
        <w:rPr>
          <w:rFonts w:asciiTheme="minorHAnsi" w:hAnsiTheme="minorHAnsi" w:cstheme="minorHAnsi"/>
          <w:iCs/>
          <w:color w:val="000000" w:themeColor="text1"/>
        </w:rPr>
        <w:t xml:space="preserve"> em reais dos campos n</w:t>
      </w:r>
      <w:r w:rsidR="00502DB2" w:rsidRPr="001F09E2">
        <w:rPr>
          <w:rFonts w:asciiTheme="minorHAnsi" w:hAnsiTheme="minorHAnsi" w:cstheme="minorHAnsi"/>
          <w:iCs/>
          <w:color w:val="000000" w:themeColor="text1"/>
          <w:u w:val="single"/>
          <w:vertAlign w:val="superscript"/>
        </w:rPr>
        <w:t>os</w:t>
      </w:r>
      <w:r w:rsidR="00502DB2" w:rsidRPr="001F09E2">
        <w:rPr>
          <w:rFonts w:asciiTheme="minorHAnsi" w:hAnsiTheme="minorHAnsi" w:cstheme="minorHAnsi"/>
          <w:iCs/>
          <w:color w:val="000000" w:themeColor="text1"/>
        </w:rPr>
        <w:t xml:space="preserve"> 2</w:t>
      </w:r>
      <w:r w:rsidR="004A2266" w:rsidRPr="001F09E2">
        <w:rPr>
          <w:rFonts w:asciiTheme="minorHAnsi" w:hAnsiTheme="minorHAnsi" w:cstheme="minorHAnsi"/>
          <w:iCs/>
          <w:color w:val="000000" w:themeColor="text1"/>
        </w:rPr>
        <w:t>1</w:t>
      </w:r>
      <w:r w:rsidR="00502DB2" w:rsidRPr="001F09E2">
        <w:rPr>
          <w:rFonts w:asciiTheme="minorHAnsi" w:hAnsiTheme="minorHAnsi" w:cstheme="minorHAnsi"/>
          <w:iCs/>
          <w:color w:val="000000" w:themeColor="text1"/>
        </w:rPr>
        <w:t xml:space="preserve"> a 3</w:t>
      </w:r>
      <w:r w:rsidR="004A2266" w:rsidRPr="001F09E2">
        <w:rPr>
          <w:rFonts w:asciiTheme="minorHAnsi" w:hAnsiTheme="minorHAnsi" w:cstheme="minorHAnsi"/>
          <w:iCs/>
          <w:color w:val="000000" w:themeColor="text1"/>
        </w:rPr>
        <w:t>5</w:t>
      </w:r>
      <w:r w:rsidR="00502DB2" w:rsidRPr="001F09E2">
        <w:rPr>
          <w:rFonts w:asciiTheme="minorHAnsi" w:hAnsiTheme="minorHAnsi" w:cstheme="minorHAnsi"/>
          <w:iCs/>
          <w:color w:val="000000" w:themeColor="text1"/>
        </w:rPr>
        <w:t>.</w:t>
      </w:r>
      <w:r w:rsidR="004E06B3" w:rsidRPr="001F09E2">
        <w:rPr>
          <w:rFonts w:asciiTheme="minorHAnsi" w:hAnsiTheme="minorHAnsi" w:cstheme="minorHAnsi"/>
          <w:color w:val="000000" w:themeColor="text1"/>
        </w:rPr>
        <w:t xml:space="preserve"> </w:t>
      </w:r>
    </w:p>
    <w:bookmarkEnd w:id="11"/>
    <w:p w14:paraId="519F91FD" w14:textId="77777777" w:rsidR="00DB71D1" w:rsidRPr="00762D5A" w:rsidRDefault="00DB71D1" w:rsidP="00DB71D1">
      <w:pPr>
        <w:pStyle w:val="PargrafodaLista"/>
        <w:ind w:left="218" w:right="-199"/>
        <w:jc w:val="both"/>
        <w:rPr>
          <w:rFonts w:asciiTheme="minorHAnsi" w:hAnsiTheme="minorHAnsi" w:cstheme="minorHAnsi"/>
          <w:color w:val="000000" w:themeColor="text1"/>
          <w:szCs w:val="24"/>
        </w:rPr>
      </w:pPr>
    </w:p>
    <w:bookmarkEnd w:id="12"/>
    <w:p w14:paraId="140E05FA" w14:textId="77777777" w:rsidR="003C3068" w:rsidRPr="00762D5A" w:rsidRDefault="003C3068" w:rsidP="004C2FAF">
      <w:pPr>
        <w:ind w:left="-142" w:right="-199"/>
        <w:jc w:val="both"/>
        <w:rPr>
          <w:rFonts w:asciiTheme="minorHAnsi" w:hAnsiTheme="minorHAnsi" w:cstheme="minorHAnsi"/>
          <w:color w:val="000000" w:themeColor="text1"/>
          <w:szCs w:val="24"/>
        </w:rPr>
      </w:pPr>
    </w:p>
    <w:p w14:paraId="462B9725" w14:textId="7A7CAAC5" w:rsidR="00997A8F" w:rsidRPr="00762D5A" w:rsidRDefault="00997A8F" w:rsidP="00997A8F">
      <w:pPr>
        <w:pStyle w:val="Recuodecorpodetexto3"/>
        <w:ind w:left="-142" w:right="-199"/>
        <w:rPr>
          <w:rFonts w:asciiTheme="minorHAnsi" w:hAnsiTheme="minorHAnsi" w:cstheme="minorHAnsi"/>
          <w:color w:val="000000" w:themeColor="text1"/>
          <w:szCs w:val="24"/>
        </w:rPr>
      </w:pPr>
      <w:r w:rsidRPr="00762D5A">
        <w:rPr>
          <w:rFonts w:asciiTheme="minorHAnsi" w:hAnsiTheme="minorHAnsi" w:cstheme="minorHAnsi"/>
          <w:color w:val="000000" w:themeColor="text1"/>
          <w:szCs w:val="24"/>
        </w:rPr>
        <w:t>13.</w:t>
      </w:r>
      <w:r w:rsidRPr="00762D5A">
        <w:rPr>
          <w:rFonts w:asciiTheme="minorHAnsi" w:hAnsiTheme="minorHAnsi" w:cstheme="minorHAnsi"/>
          <w:color w:val="000000" w:themeColor="text1"/>
          <w:szCs w:val="24"/>
        </w:rPr>
        <w:tab/>
        <w:t xml:space="preserve">Preencher o </w:t>
      </w:r>
      <w:r w:rsidRPr="00762D5A">
        <w:rPr>
          <w:rFonts w:asciiTheme="minorHAnsi" w:hAnsiTheme="minorHAnsi" w:cstheme="minorHAnsi"/>
          <w:b/>
          <w:bCs/>
          <w:color w:val="000000" w:themeColor="text1"/>
          <w:szCs w:val="24"/>
        </w:rPr>
        <w:t xml:space="preserve">Apêndice </w:t>
      </w:r>
      <w:r w:rsidR="006C0393" w:rsidRPr="00762D5A">
        <w:rPr>
          <w:rFonts w:asciiTheme="minorHAnsi" w:hAnsiTheme="minorHAnsi" w:cstheme="minorHAnsi"/>
          <w:b/>
          <w:bCs/>
          <w:color w:val="000000" w:themeColor="text1"/>
          <w:szCs w:val="24"/>
        </w:rPr>
        <w:t>I</w:t>
      </w:r>
      <w:r w:rsidRPr="00762D5A">
        <w:rPr>
          <w:rFonts w:asciiTheme="minorHAnsi" w:hAnsiTheme="minorHAnsi" w:cstheme="minorHAnsi"/>
          <w:b/>
          <w:bCs/>
          <w:color w:val="000000" w:themeColor="text1"/>
          <w:szCs w:val="24"/>
        </w:rPr>
        <w:t>II</w:t>
      </w:r>
      <w:r w:rsidRPr="00762D5A">
        <w:rPr>
          <w:rFonts w:asciiTheme="minorHAnsi" w:hAnsiTheme="minorHAnsi" w:cstheme="minorHAnsi"/>
          <w:color w:val="000000" w:themeColor="text1"/>
          <w:szCs w:val="24"/>
        </w:rPr>
        <w:t xml:space="preserve">, no caso desta empresa ter desembaraçado importações, de </w:t>
      </w:r>
      <w:r w:rsidR="005F7C17" w:rsidRPr="00762D5A">
        <w:rPr>
          <w:rFonts w:asciiTheme="minorHAnsi" w:hAnsiTheme="minorHAnsi" w:cstheme="minorHAnsi"/>
          <w:color w:val="000000" w:themeColor="text1"/>
          <w:szCs w:val="24"/>
        </w:rPr>
        <w:t>julho de 2020 a junho de 202</w:t>
      </w:r>
      <w:r w:rsidR="005D5E27" w:rsidRPr="00762D5A">
        <w:rPr>
          <w:rFonts w:asciiTheme="minorHAnsi" w:hAnsiTheme="minorHAnsi" w:cstheme="minorHAnsi"/>
          <w:color w:val="000000" w:themeColor="text1"/>
          <w:szCs w:val="24"/>
        </w:rPr>
        <w:t>4</w:t>
      </w:r>
      <w:r w:rsidRPr="00762D5A">
        <w:rPr>
          <w:rFonts w:asciiTheme="minorHAnsi" w:hAnsiTheme="minorHAnsi" w:cstheme="minorHAnsi"/>
          <w:color w:val="000000" w:themeColor="text1"/>
          <w:szCs w:val="24"/>
        </w:rPr>
        <w:t xml:space="preserve">, de </w:t>
      </w:r>
      <w:r w:rsidR="005D5E27" w:rsidRPr="00762D5A">
        <w:rPr>
          <w:rFonts w:asciiTheme="minorHAnsi" w:hAnsiTheme="minorHAnsi" w:cstheme="minorHAnsi"/>
          <w:color w:val="000000" w:themeColor="text1"/>
          <w:szCs w:val="24"/>
        </w:rPr>
        <w:t>ácido adípico</w:t>
      </w:r>
      <w:r w:rsidRPr="00762D5A">
        <w:rPr>
          <w:rFonts w:asciiTheme="minorHAnsi" w:hAnsiTheme="minorHAnsi" w:cstheme="minorHAnsi"/>
          <w:color w:val="000000" w:themeColor="text1"/>
          <w:szCs w:val="24"/>
        </w:rPr>
        <w:t xml:space="preserve"> objeto da investigação, comumente classificada</w:t>
      </w:r>
      <w:r w:rsidR="005D5E27" w:rsidRPr="00762D5A">
        <w:rPr>
          <w:rFonts w:asciiTheme="minorHAnsi" w:hAnsiTheme="minorHAnsi" w:cstheme="minorHAnsi"/>
          <w:color w:val="000000" w:themeColor="text1"/>
          <w:szCs w:val="24"/>
        </w:rPr>
        <w:t>s</w:t>
      </w:r>
      <w:r w:rsidRPr="00762D5A">
        <w:rPr>
          <w:rFonts w:asciiTheme="minorHAnsi" w:hAnsiTheme="minorHAnsi" w:cstheme="minorHAnsi"/>
          <w:color w:val="000000" w:themeColor="text1"/>
          <w:szCs w:val="24"/>
        </w:rPr>
        <w:t xml:space="preserve"> no </w:t>
      </w:r>
      <w:r w:rsidR="006F6A98" w:rsidRPr="00762D5A">
        <w:rPr>
          <w:rFonts w:asciiTheme="minorHAnsi" w:hAnsiTheme="minorHAnsi" w:cstheme="minorHAnsi"/>
          <w:color w:val="000000" w:themeColor="text1"/>
          <w:szCs w:val="24"/>
        </w:rPr>
        <w:t>sub</w:t>
      </w:r>
      <w:r w:rsidRPr="00762D5A">
        <w:rPr>
          <w:rFonts w:asciiTheme="minorHAnsi" w:hAnsiTheme="minorHAnsi" w:cstheme="minorHAnsi"/>
          <w:color w:val="000000" w:themeColor="text1"/>
          <w:szCs w:val="24"/>
        </w:rPr>
        <w:t xml:space="preserve">item </w:t>
      </w:r>
      <w:r w:rsidR="0066061D" w:rsidRPr="00762D5A">
        <w:rPr>
          <w:rFonts w:asciiTheme="minorHAnsi" w:hAnsiTheme="minorHAnsi" w:cstheme="minorHAnsi"/>
          <w:color w:val="000000" w:themeColor="text1"/>
          <w:szCs w:val="24"/>
        </w:rPr>
        <w:t>2917.12.10</w:t>
      </w:r>
      <w:r w:rsidRPr="00762D5A">
        <w:rPr>
          <w:rFonts w:asciiTheme="minorHAnsi" w:hAnsiTheme="minorHAnsi" w:cstheme="minorHAnsi"/>
          <w:color w:val="000000" w:themeColor="text1"/>
          <w:szCs w:val="24"/>
        </w:rPr>
        <w:t xml:space="preserve"> da NCM e originárias </w:t>
      </w:r>
      <w:r w:rsidR="00FF0DEE" w:rsidRPr="00762D5A">
        <w:rPr>
          <w:rFonts w:asciiTheme="minorHAnsi" w:hAnsiTheme="minorHAnsi" w:cstheme="minorHAnsi"/>
          <w:color w:val="000000" w:themeColor="text1"/>
          <w:szCs w:val="24"/>
        </w:rPr>
        <w:t>da Alemanha, da China, dos Estados Unidos da América, da França, da Itália</w:t>
      </w:r>
      <w:r w:rsidRPr="00762D5A">
        <w:rPr>
          <w:rFonts w:asciiTheme="minorHAnsi" w:hAnsiTheme="minorHAnsi" w:cstheme="minorHAnsi"/>
          <w:color w:val="000000" w:themeColor="text1"/>
          <w:szCs w:val="24"/>
        </w:rPr>
        <w:t>.</w:t>
      </w:r>
    </w:p>
    <w:p w14:paraId="11525377" w14:textId="77777777" w:rsidR="00997A8F" w:rsidRPr="00762D5A" w:rsidRDefault="00997A8F" w:rsidP="00997A8F">
      <w:pPr>
        <w:pStyle w:val="Recuodecorpodetexto3"/>
        <w:ind w:left="-142" w:right="-199"/>
        <w:rPr>
          <w:rFonts w:asciiTheme="minorHAnsi" w:hAnsiTheme="minorHAnsi" w:cstheme="minorHAnsi"/>
          <w:b/>
          <w:color w:val="000000" w:themeColor="text1"/>
          <w:szCs w:val="24"/>
        </w:rPr>
      </w:pPr>
    </w:p>
    <w:p w14:paraId="1E58BAB9" w14:textId="77777777" w:rsidR="004B5BB7" w:rsidRPr="00762D5A" w:rsidRDefault="00997A8F" w:rsidP="004B5BB7">
      <w:pPr>
        <w:pStyle w:val="Recuodecorpodetexto3"/>
        <w:ind w:left="-142" w:right="-199"/>
        <w:rPr>
          <w:rFonts w:asciiTheme="minorHAnsi" w:hAnsiTheme="minorHAnsi" w:cstheme="minorHAnsi"/>
          <w:b/>
          <w:color w:val="000000" w:themeColor="text1"/>
          <w:szCs w:val="24"/>
        </w:rPr>
      </w:pPr>
      <w:r w:rsidRPr="00762D5A">
        <w:rPr>
          <w:rFonts w:asciiTheme="minorHAnsi" w:hAnsiTheme="minorHAnsi" w:cstheme="minorHAnsi"/>
          <w:color w:val="000000" w:themeColor="text1"/>
          <w:szCs w:val="24"/>
        </w:rPr>
        <w:t>1</w:t>
      </w:r>
      <w:r w:rsidR="00546AC7" w:rsidRPr="00762D5A">
        <w:rPr>
          <w:rFonts w:asciiTheme="minorHAnsi" w:hAnsiTheme="minorHAnsi" w:cstheme="minorHAnsi"/>
          <w:color w:val="000000" w:themeColor="text1"/>
          <w:szCs w:val="24"/>
        </w:rPr>
        <w:t>4</w:t>
      </w:r>
      <w:r w:rsidRPr="00762D5A">
        <w:rPr>
          <w:rFonts w:asciiTheme="minorHAnsi" w:hAnsiTheme="minorHAnsi" w:cstheme="minorHAnsi"/>
          <w:color w:val="000000" w:themeColor="text1"/>
          <w:szCs w:val="24"/>
        </w:rPr>
        <w:t>.</w:t>
      </w:r>
      <w:r w:rsidRPr="00762D5A">
        <w:rPr>
          <w:rFonts w:asciiTheme="minorHAnsi" w:hAnsiTheme="minorHAnsi" w:cstheme="minorHAnsi"/>
          <w:color w:val="000000" w:themeColor="text1"/>
          <w:szCs w:val="24"/>
        </w:rPr>
        <w:tab/>
      </w:r>
      <w:r w:rsidR="004B5BB7" w:rsidRPr="00762D5A">
        <w:rPr>
          <w:rFonts w:asciiTheme="minorHAnsi" w:hAnsiTheme="minorHAnsi" w:cstheme="minorHAnsi"/>
          <w:color w:val="000000" w:themeColor="text1"/>
          <w:szCs w:val="24"/>
        </w:rPr>
        <w:t xml:space="preserve">O preenchimento dos campos do </w:t>
      </w:r>
      <w:r w:rsidR="004B5BB7" w:rsidRPr="00762D5A">
        <w:rPr>
          <w:rFonts w:asciiTheme="minorHAnsi" w:hAnsiTheme="minorHAnsi" w:cstheme="minorHAnsi"/>
          <w:b/>
          <w:color w:val="000000" w:themeColor="text1"/>
          <w:szCs w:val="24"/>
        </w:rPr>
        <w:t xml:space="preserve">Apêndice </w:t>
      </w:r>
      <w:r w:rsidR="006C0393" w:rsidRPr="00762D5A">
        <w:rPr>
          <w:rFonts w:asciiTheme="minorHAnsi" w:hAnsiTheme="minorHAnsi" w:cstheme="minorHAnsi"/>
          <w:b/>
          <w:color w:val="000000" w:themeColor="text1"/>
          <w:szCs w:val="24"/>
        </w:rPr>
        <w:t>I</w:t>
      </w:r>
      <w:r w:rsidR="00D93640" w:rsidRPr="00762D5A">
        <w:rPr>
          <w:rFonts w:asciiTheme="minorHAnsi" w:hAnsiTheme="minorHAnsi" w:cstheme="minorHAnsi"/>
          <w:b/>
          <w:color w:val="000000" w:themeColor="text1"/>
          <w:szCs w:val="24"/>
        </w:rPr>
        <w:t>I</w:t>
      </w:r>
      <w:r w:rsidR="004B5BB7" w:rsidRPr="00762D5A">
        <w:rPr>
          <w:rFonts w:asciiTheme="minorHAnsi" w:hAnsiTheme="minorHAnsi" w:cstheme="minorHAnsi"/>
          <w:b/>
          <w:color w:val="000000" w:themeColor="text1"/>
          <w:szCs w:val="24"/>
        </w:rPr>
        <w:t xml:space="preserve">I </w:t>
      </w:r>
      <w:r w:rsidR="004B5BB7" w:rsidRPr="00762D5A">
        <w:rPr>
          <w:rFonts w:asciiTheme="minorHAnsi" w:hAnsiTheme="minorHAnsi" w:cstheme="minorHAnsi"/>
          <w:color w:val="000000" w:themeColor="text1"/>
          <w:szCs w:val="24"/>
        </w:rPr>
        <w:t>deverá ser realizado em conformidade com as instruções abaixo</w:t>
      </w:r>
      <w:r w:rsidRPr="00762D5A">
        <w:rPr>
          <w:rFonts w:asciiTheme="minorHAnsi" w:hAnsiTheme="minorHAnsi" w:cstheme="minorHAnsi"/>
          <w:b/>
          <w:color w:val="000000" w:themeColor="text1"/>
          <w:szCs w:val="24"/>
        </w:rPr>
        <w:t>.</w:t>
      </w:r>
    </w:p>
    <w:p w14:paraId="4D00116A" w14:textId="77777777" w:rsidR="004B5BB7" w:rsidRPr="00762D5A" w:rsidRDefault="004B5BB7" w:rsidP="004B5BB7">
      <w:pPr>
        <w:pStyle w:val="Recuodecorpodetexto3"/>
        <w:ind w:left="-142" w:right="-199"/>
        <w:rPr>
          <w:rFonts w:asciiTheme="minorHAnsi" w:hAnsiTheme="minorHAnsi" w:cstheme="minorHAnsi"/>
          <w:color w:val="000000" w:themeColor="text1"/>
          <w:szCs w:val="24"/>
        </w:rPr>
      </w:pPr>
    </w:p>
    <w:p w14:paraId="16A8F0EB" w14:textId="77777777" w:rsidR="004B5BB7" w:rsidRPr="00762D5A" w:rsidRDefault="00B80B46" w:rsidP="004B5BB7">
      <w:pPr>
        <w:pStyle w:val="Recuodecorpodetexto3"/>
        <w:numPr>
          <w:ilvl w:val="0"/>
          <w:numId w:val="4"/>
        </w:numPr>
        <w:ind w:right="-199"/>
        <w:rPr>
          <w:rFonts w:asciiTheme="minorHAnsi" w:hAnsiTheme="minorHAnsi" w:cstheme="minorHAnsi"/>
          <w:b/>
          <w:color w:val="000000" w:themeColor="text1"/>
          <w:szCs w:val="24"/>
        </w:rPr>
      </w:pPr>
      <w:r w:rsidRPr="00762D5A">
        <w:rPr>
          <w:rFonts w:asciiTheme="minorHAnsi" w:hAnsiTheme="minorHAnsi" w:cstheme="minorHAnsi"/>
          <w:color w:val="000000" w:themeColor="text1"/>
          <w:szCs w:val="24"/>
        </w:rPr>
        <w:t>O</w:t>
      </w:r>
      <w:r w:rsidR="004B5BB7" w:rsidRPr="00762D5A">
        <w:rPr>
          <w:rFonts w:asciiTheme="minorHAnsi" w:hAnsiTheme="minorHAnsi" w:cstheme="minorHAnsi"/>
          <w:color w:val="000000" w:themeColor="text1"/>
          <w:szCs w:val="24"/>
        </w:rPr>
        <w:t xml:space="preserve">s campos </w:t>
      </w:r>
      <w:r w:rsidR="004B5BB7" w:rsidRPr="00762D5A">
        <w:rPr>
          <w:rFonts w:asciiTheme="minorHAnsi" w:hAnsiTheme="minorHAnsi" w:cstheme="minorHAnsi"/>
          <w:iCs/>
          <w:color w:val="000000" w:themeColor="text1"/>
        </w:rPr>
        <w:t>n</w:t>
      </w:r>
      <w:r w:rsidR="004B5BB7" w:rsidRPr="00762D5A">
        <w:rPr>
          <w:rFonts w:asciiTheme="minorHAnsi" w:hAnsiTheme="minorHAnsi" w:cstheme="minorHAnsi"/>
          <w:iCs/>
          <w:color w:val="000000" w:themeColor="text1"/>
          <w:u w:val="single"/>
          <w:vertAlign w:val="superscript"/>
        </w:rPr>
        <w:t>os</w:t>
      </w:r>
      <w:r w:rsidR="004B5BB7" w:rsidRPr="00762D5A">
        <w:rPr>
          <w:rFonts w:asciiTheme="minorHAnsi" w:hAnsiTheme="minorHAnsi" w:cstheme="minorHAnsi"/>
          <w:iCs/>
          <w:color w:val="000000" w:themeColor="text1"/>
        </w:rPr>
        <w:t xml:space="preserve"> 01 a 0</w:t>
      </w:r>
      <w:r w:rsidR="00D93640" w:rsidRPr="00762D5A">
        <w:rPr>
          <w:rFonts w:asciiTheme="minorHAnsi" w:hAnsiTheme="minorHAnsi" w:cstheme="minorHAnsi"/>
          <w:iCs/>
          <w:color w:val="000000" w:themeColor="text1"/>
        </w:rPr>
        <w:t>5</w:t>
      </w:r>
      <w:r w:rsidR="004B5BB7" w:rsidRPr="00762D5A">
        <w:rPr>
          <w:rFonts w:asciiTheme="minorHAnsi" w:hAnsiTheme="minorHAnsi" w:cstheme="minorHAnsi"/>
          <w:iCs/>
          <w:color w:val="000000" w:themeColor="text1"/>
        </w:rPr>
        <w:t xml:space="preserve"> deverão ser preenchidos de acordo com os documentos utilizados no desembaraço da mercadoria.</w:t>
      </w:r>
    </w:p>
    <w:p w14:paraId="6A2F1FF1" w14:textId="77777777" w:rsidR="004B5BB7" w:rsidRPr="00762D5A" w:rsidRDefault="004B5BB7" w:rsidP="004B5BB7">
      <w:pPr>
        <w:pStyle w:val="Recuodecorpodetexto3"/>
        <w:ind w:right="-199"/>
        <w:rPr>
          <w:rFonts w:asciiTheme="minorHAnsi" w:hAnsiTheme="minorHAnsi" w:cstheme="minorHAnsi"/>
          <w:b/>
          <w:color w:val="000000" w:themeColor="text1"/>
          <w:szCs w:val="24"/>
        </w:rPr>
      </w:pPr>
    </w:p>
    <w:p w14:paraId="2CE93FB6" w14:textId="77777777" w:rsidR="004B5BB7" w:rsidRPr="00762D5A" w:rsidRDefault="00B80B46" w:rsidP="004B5BB7">
      <w:pPr>
        <w:pStyle w:val="Recuodecorpodetexto3"/>
        <w:numPr>
          <w:ilvl w:val="0"/>
          <w:numId w:val="4"/>
        </w:numPr>
        <w:ind w:right="-199"/>
        <w:rPr>
          <w:rFonts w:asciiTheme="minorHAnsi" w:hAnsiTheme="minorHAnsi" w:cstheme="minorHAnsi"/>
          <w:b/>
          <w:color w:val="000000" w:themeColor="text1"/>
          <w:szCs w:val="24"/>
        </w:rPr>
      </w:pPr>
      <w:r w:rsidRPr="00762D5A">
        <w:rPr>
          <w:rFonts w:asciiTheme="minorHAnsi" w:hAnsiTheme="minorHAnsi" w:cstheme="minorHAnsi"/>
          <w:color w:val="000000" w:themeColor="text1"/>
          <w:szCs w:val="24"/>
        </w:rPr>
        <w:t>O</w:t>
      </w:r>
      <w:r w:rsidR="004B5BB7" w:rsidRPr="00762D5A">
        <w:rPr>
          <w:rFonts w:asciiTheme="minorHAnsi" w:hAnsiTheme="minorHAnsi" w:cstheme="minorHAnsi"/>
          <w:color w:val="000000" w:themeColor="text1"/>
          <w:szCs w:val="24"/>
        </w:rPr>
        <w:t xml:space="preserve"> campo </w:t>
      </w:r>
      <w:r w:rsidR="004B5BB7" w:rsidRPr="00762D5A">
        <w:rPr>
          <w:rFonts w:asciiTheme="minorHAnsi" w:hAnsiTheme="minorHAnsi" w:cstheme="minorHAnsi"/>
          <w:iCs/>
          <w:color w:val="000000" w:themeColor="text1"/>
        </w:rPr>
        <w:t>n</w:t>
      </w:r>
      <w:r w:rsidR="004B5BB7" w:rsidRPr="00762D5A">
        <w:rPr>
          <w:rFonts w:asciiTheme="minorHAnsi" w:hAnsiTheme="minorHAnsi" w:cstheme="minorHAnsi"/>
          <w:iCs/>
          <w:color w:val="000000" w:themeColor="text1"/>
          <w:u w:val="single"/>
          <w:vertAlign w:val="superscript"/>
        </w:rPr>
        <w:t>o</w:t>
      </w:r>
      <w:r w:rsidR="004B5BB7" w:rsidRPr="00762D5A">
        <w:rPr>
          <w:rFonts w:asciiTheme="minorHAnsi" w:hAnsiTheme="minorHAnsi" w:cstheme="minorHAnsi"/>
          <w:iCs/>
          <w:color w:val="000000" w:themeColor="text1"/>
        </w:rPr>
        <w:t xml:space="preserve"> </w:t>
      </w:r>
      <w:r w:rsidR="00D93640" w:rsidRPr="00762D5A">
        <w:rPr>
          <w:rFonts w:asciiTheme="minorHAnsi" w:hAnsiTheme="minorHAnsi" w:cstheme="minorHAnsi"/>
          <w:iCs/>
          <w:color w:val="000000" w:themeColor="text1"/>
        </w:rPr>
        <w:t>06</w:t>
      </w:r>
      <w:r w:rsidR="004B5BB7" w:rsidRPr="00762D5A">
        <w:rPr>
          <w:rFonts w:asciiTheme="minorHAnsi" w:hAnsiTheme="minorHAnsi" w:cstheme="minorHAnsi"/>
          <w:iCs/>
          <w:color w:val="000000" w:themeColor="text1"/>
        </w:rPr>
        <w:t xml:space="preserve"> deve ser preenchido de acordo com a instrução “</w:t>
      </w:r>
      <w:r w:rsidRPr="00762D5A">
        <w:rPr>
          <w:rFonts w:asciiTheme="minorHAnsi" w:hAnsiTheme="minorHAnsi" w:cstheme="minorHAnsi"/>
          <w:iCs/>
          <w:color w:val="000000" w:themeColor="text1"/>
        </w:rPr>
        <w:t>c</w:t>
      </w:r>
      <w:r w:rsidR="004B5BB7" w:rsidRPr="00762D5A">
        <w:rPr>
          <w:rFonts w:asciiTheme="minorHAnsi" w:hAnsiTheme="minorHAnsi" w:cstheme="minorHAnsi"/>
          <w:iCs/>
          <w:color w:val="000000" w:themeColor="text1"/>
        </w:rPr>
        <w:t>” d</w:t>
      </w:r>
      <w:r w:rsidR="00D93640" w:rsidRPr="00762D5A">
        <w:rPr>
          <w:rFonts w:asciiTheme="minorHAnsi" w:hAnsiTheme="minorHAnsi" w:cstheme="minorHAnsi"/>
          <w:iCs/>
          <w:color w:val="000000" w:themeColor="text1"/>
        </w:rPr>
        <w:t xml:space="preserve">e preenchimento do </w:t>
      </w:r>
      <w:r w:rsidR="00D93640" w:rsidRPr="00762D5A">
        <w:rPr>
          <w:rFonts w:asciiTheme="minorHAnsi" w:hAnsiTheme="minorHAnsi" w:cstheme="minorHAnsi"/>
          <w:b/>
          <w:iCs/>
          <w:color w:val="000000" w:themeColor="text1"/>
        </w:rPr>
        <w:t>A</w:t>
      </w:r>
      <w:r w:rsidR="004B5BB7" w:rsidRPr="00762D5A">
        <w:rPr>
          <w:rFonts w:asciiTheme="minorHAnsi" w:hAnsiTheme="minorHAnsi" w:cstheme="minorHAnsi"/>
          <w:b/>
          <w:iCs/>
          <w:color w:val="000000" w:themeColor="text1"/>
        </w:rPr>
        <w:t xml:space="preserve">pêndice </w:t>
      </w:r>
      <w:r w:rsidR="006C0393" w:rsidRPr="00762D5A">
        <w:rPr>
          <w:rFonts w:asciiTheme="minorHAnsi" w:hAnsiTheme="minorHAnsi" w:cstheme="minorHAnsi"/>
          <w:b/>
          <w:iCs/>
          <w:color w:val="000000" w:themeColor="text1"/>
        </w:rPr>
        <w:t>I</w:t>
      </w:r>
      <w:r w:rsidR="004B5BB7" w:rsidRPr="00762D5A">
        <w:rPr>
          <w:rFonts w:asciiTheme="minorHAnsi" w:hAnsiTheme="minorHAnsi" w:cstheme="minorHAnsi"/>
          <w:b/>
          <w:iCs/>
          <w:color w:val="000000" w:themeColor="text1"/>
        </w:rPr>
        <w:t>I</w:t>
      </w:r>
      <w:r w:rsidR="004B5BB7" w:rsidRPr="00762D5A">
        <w:rPr>
          <w:rFonts w:asciiTheme="minorHAnsi" w:hAnsiTheme="minorHAnsi" w:cstheme="minorHAnsi"/>
          <w:iCs/>
          <w:color w:val="000000" w:themeColor="text1"/>
        </w:rPr>
        <w:t>.</w:t>
      </w:r>
    </w:p>
    <w:p w14:paraId="0B3DF6D2" w14:textId="77777777" w:rsidR="004B5BB7" w:rsidRPr="00762D5A" w:rsidRDefault="004B5BB7" w:rsidP="004B5BB7">
      <w:pPr>
        <w:pStyle w:val="Recuodecorpodetexto3"/>
        <w:ind w:right="-199"/>
        <w:rPr>
          <w:rFonts w:asciiTheme="minorHAnsi" w:hAnsiTheme="minorHAnsi" w:cstheme="minorHAnsi"/>
          <w:b/>
          <w:color w:val="000000" w:themeColor="text1"/>
          <w:szCs w:val="24"/>
        </w:rPr>
      </w:pPr>
    </w:p>
    <w:p w14:paraId="633297A0" w14:textId="44809931" w:rsidR="007163A5" w:rsidRPr="00762D5A" w:rsidRDefault="007163A5" w:rsidP="007163A5">
      <w:pPr>
        <w:pStyle w:val="Recuodecorpodetexto3"/>
        <w:ind w:left="-142" w:right="-198"/>
        <w:rPr>
          <w:rFonts w:asciiTheme="minorHAnsi" w:hAnsiTheme="minorHAnsi" w:cstheme="minorHAnsi"/>
          <w:color w:val="000000" w:themeColor="text1"/>
          <w:szCs w:val="24"/>
        </w:rPr>
      </w:pPr>
      <w:r w:rsidRPr="00762D5A">
        <w:rPr>
          <w:rFonts w:asciiTheme="minorHAnsi" w:hAnsiTheme="minorHAnsi" w:cstheme="minorHAnsi"/>
          <w:color w:val="000000" w:themeColor="text1"/>
          <w:szCs w:val="24"/>
        </w:rPr>
        <w:t>15.</w:t>
      </w:r>
      <w:r w:rsidRPr="00762D5A">
        <w:rPr>
          <w:rFonts w:asciiTheme="minorHAnsi" w:hAnsiTheme="minorHAnsi" w:cstheme="minorHAnsi"/>
          <w:color w:val="000000" w:themeColor="text1"/>
          <w:szCs w:val="24"/>
        </w:rPr>
        <w:tab/>
        <w:t xml:space="preserve">Apresentar cópia das demonstrações financeiras da empresa </w:t>
      </w:r>
      <w:r w:rsidR="009F034F" w:rsidRPr="00762D5A">
        <w:rPr>
          <w:rFonts w:asciiTheme="minorHAnsi" w:hAnsiTheme="minorHAnsi" w:cstheme="minorHAnsi"/>
          <w:color w:val="000000" w:themeColor="text1"/>
          <w:szCs w:val="24"/>
        </w:rPr>
        <w:t xml:space="preserve">dos anos/exercícios de </w:t>
      </w:r>
      <w:r w:rsidR="00C91610" w:rsidRPr="00762D5A">
        <w:rPr>
          <w:rFonts w:asciiTheme="minorHAnsi" w:hAnsiTheme="minorHAnsi" w:cstheme="minorHAnsi"/>
          <w:color w:val="000000" w:themeColor="text1"/>
          <w:szCs w:val="24"/>
        </w:rPr>
        <w:t>2024</w:t>
      </w:r>
      <w:r w:rsidR="009F034F" w:rsidRPr="00762D5A">
        <w:rPr>
          <w:rFonts w:asciiTheme="minorHAnsi" w:hAnsiTheme="minorHAnsi" w:cstheme="minorHAnsi"/>
          <w:color w:val="000000" w:themeColor="text1"/>
          <w:szCs w:val="24"/>
        </w:rPr>
        <w:t xml:space="preserve"> e </w:t>
      </w:r>
      <w:r w:rsidR="00C91610" w:rsidRPr="00762D5A">
        <w:rPr>
          <w:rFonts w:asciiTheme="minorHAnsi" w:hAnsiTheme="minorHAnsi" w:cstheme="minorHAnsi"/>
          <w:color w:val="000000" w:themeColor="text1"/>
          <w:szCs w:val="24"/>
        </w:rPr>
        <w:t>2025</w:t>
      </w:r>
      <w:r w:rsidR="00246FBC" w:rsidRPr="00762D5A">
        <w:rPr>
          <w:rFonts w:asciiTheme="minorHAnsi" w:hAnsiTheme="minorHAnsi" w:cstheme="minorHAnsi"/>
          <w:color w:val="000000" w:themeColor="text1"/>
          <w:szCs w:val="24"/>
        </w:rPr>
        <w:t>.</w:t>
      </w:r>
    </w:p>
    <w:p w14:paraId="26EFBDF4" w14:textId="77777777" w:rsidR="007163A5" w:rsidRPr="00762D5A" w:rsidRDefault="007163A5" w:rsidP="00997A8F">
      <w:pPr>
        <w:pStyle w:val="Recuodecorpodetexto3"/>
        <w:ind w:left="-142" w:right="-199"/>
        <w:rPr>
          <w:rFonts w:asciiTheme="minorHAnsi" w:hAnsiTheme="minorHAnsi" w:cstheme="minorHAnsi"/>
          <w:color w:val="000000" w:themeColor="text1"/>
          <w:szCs w:val="24"/>
        </w:rPr>
      </w:pPr>
    </w:p>
    <w:p w14:paraId="5656F189" w14:textId="03856EAD" w:rsidR="00BA4A1F" w:rsidRPr="00762D5A" w:rsidRDefault="00BA4A1F" w:rsidP="00BD7518">
      <w:pPr>
        <w:pStyle w:val="Recuodecorpodetexto3"/>
        <w:ind w:left="-142" w:right="-198"/>
        <w:rPr>
          <w:rFonts w:asciiTheme="minorHAnsi" w:hAnsiTheme="minorHAnsi" w:cstheme="minorHAnsi"/>
          <w:color w:val="000000" w:themeColor="text1"/>
          <w:szCs w:val="24"/>
        </w:rPr>
      </w:pPr>
      <w:r w:rsidRPr="00762D5A">
        <w:rPr>
          <w:rFonts w:asciiTheme="minorHAnsi" w:hAnsiTheme="minorHAnsi" w:cstheme="minorHAnsi"/>
          <w:color w:val="000000" w:themeColor="text1"/>
          <w:szCs w:val="24"/>
        </w:rPr>
        <w:t>1</w:t>
      </w:r>
      <w:r w:rsidR="007163A5" w:rsidRPr="00762D5A">
        <w:rPr>
          <w:rFonts w:asciiTheme="minorHAnsi" w:hAnsiTheme="minorHAnsi" w:cstheme="minorHAnsi"/>
          <w:color w:val="000000" w:themeColor="text1"/>
          <w:szCs w:val="24"/>
        </w:rPr>
        <w:t>6</w:t>
      </w:r>
      <w:r w:rsidRPr="00762D5A">
        <w:rPr>
          <w:rFonts w:asciiTheme="minorHAnsi" w:hAnsiTheme="minorHAnsi" w:cstheme="minorHAnsi"/>
          <w:color w:val="000000" w:themeColor="text1"/>
          <w:szCs w:val="24"/>
        </w:rPr>
        <w:t>.</w:t>
      </w:r>
      <w:r w:rsidRPr="00762D5A">
        <w:rPr>
          <w:rFonts w:asciiTheme="minorHAnsi" w:hAnsiTheme="minorHAnsi" w:cstheme="minorHAnsi"/>
          <w:color w:val="000000" w:themeColor="text1"/>
          <w:szCs w:val="24"/>
        </w:rPr>
        <w:tab/>
      </w:r>
      <w:r w:rsidRPr="00762D5A">
        <w:rPr>
          <w:rFonts w:asciiTheme="minorHAnsi" w:hAnsiTheme="minorHAnsi" w:cstheme="minorHAnsi"/>
          <w:color w:val="000000" w:themeColor="text1"/>
        </w:rPr>
        <w:t xml:space="preserve">No caso de revenda no mercado interno do produto </w:t>
      </w:r>
      <w:r w:rsidR="00383634" w:rsidRPr="00762D5A">
        <w:rPr>
          <w:rFonts w:asciiTheme="minorHAnsi" w:hAnsiTheme="minorHAnsi" w:cstheme="minorHAnsi"/>
          <w:color w:val="000000" w:themeColor="text1"/>
        </w:rPr>
        <w:t xml:space="preserve">objeto da investigação </w:t>
      </w:r>
      <w:r w:rsidRPr="00762D5A">
        <w:rPr>
          <w:rFonts w:asciiTheme="minorHAnsi" w:hAnsiTheme="minorHAnsi" w:cstheme="minorHAnsi"/>
          <w:color w:val="000000" w:themeColor="text1"/>
        </w:rPr>
        <w:t>importado por essa empresa</w:t>
      </w:r>
      <w:r w:rsidR="005E27B5" w:rsidRPr="00762D5A">
        <w:rPr>
          <w:rFonts w:asciiTheme="minorHAnsi" w:hAnsiTheme="minorHAnsi" w:cstheme="minorHAnsi"/>
          <w:color w:val="000000" w:themeColor="text1"/>
        </w:rPr>
        <w:t xml:space="preserve">, </w:t>
      </w:r>
      <w:r w:rsidR="00546AC7" w:rsidRPr="00762D5A">
        <w:rPr>
          <w:rFonts w:asciiTheme="minorHAnsi" w:hAnsiTheme="minorHAnsi" w:cstheme="minorHAnsi"/>
          <w:color w:val="000000" w:themeColor="text1"/>
        </w:rPr>
        <w:t>orig</w:t>
      </w:r>
      <w:r w:rsidR="005E27B5" w:rsidRPr="00762D5A">
        <w:rPr>
          <w:rFonts w:asciiTheme="minorHAnsi" w:hAnsiTheme="minorHAnsi" w:cstheme="minorHAnsi"/>
          <w:color w:val="000000" w:themeColor="text1"/>
        </w:rPr>
        <w:t xml:space="preserve">inárias </w:t>
      </w:r>
      <w:r w:rsidR="001C4482" w:rsidRPr="00762D5A">
        <w:rPr>
          <w:rFonts w:asciiTheme="minorHAnsi" w:hAnsiTheme="minorHAnsi" w:cstheme="minorHAnsi"/>
          <w:color w:val="000000" w:themeColor="text1"/>
          <w:szCs w:val="24"/>
        </w:rPr>
        <w:t>da Alemanha, da China, dos Estados Unidos da América, da França, da Itália</w:t>
      </w:r>
      <w:r w:rsidRPr="00762D5A">
        <w:rPr>
          <w:rFonts w:asciiTheme="minorHAnsi" w:hAnsiTheme="minorHAnsi" w:cstheme="minorHAnsi"/>
          <w:color w:val="000000" w:themeColor="text1"/>
        </w:rPr>
        <w:t xml:space="preserve">, </w:t>
      </w:r>
      <w:r w:rsidR="00546AC7" w:rsidRPr="00762D5A">
        <w:rPr>
          <w:rFonts w:asciiTheme="minorHAnsi" w:hAnsiTheme="minorHAnsi" w:cstheme="minorHAnsi"/>
          <w:color w:val="000000" w:themeColor="text1"/>
        </w:rPr>
        <w:t>preencher</w:t>
      </w:r>
      <w:r w:rsidRPr="00762D5A">
        <w:rPr>
          <w:rFonts w:asciiTheme="minorHAnsi" w:hAnsiTheme="minorHAnsi" w:cstheme="minorHAnsi"/>
          <w:color w:val="000000" w:themeColor="text1"/>
        </w:rPr>
        <w:t xml:space="preserve"> </w:t>
      </w:r>
      <w:r w:rsidR="00546AC7" w:rsidRPr="00762D5A">
        <w:rPr>
          <w:rFonts w:asciiTheme="minorHAnsi" w:hAnsiTheme="minorHAnsi" w:cstheme="minorHAnsi"/>
          <w:color w:val="000000" w:themeColor="text1"/>
        </w:rPr>
        <w:t xml:space="preserve">o </w:t>
      </w:r>
      <w:r w:rsidR="00E06566" w:rsidRPr="00762D5A">
        <w:rPr>
          <w:rFonts w:asciiTheme="minorHAnsi" w:hAnsiTheme="minorHAnsi" w:cstheme="minorHAnsi"/>
          <w:b/>
          <w:color w:val="000000" w:themeColor="text1"/>
        </w:rPr>
        <w:t xml:space="preserve">Apêndice </w:t>
      </w:r>
      <w:r w:rsidR="004F4927" w:rsidRPr="00762D5A">
        <w:rPr>
          <w:rFonts w:asciiTheme="minorHAnsi" w:hAnsiTheme="minorHAnsi" w:cstheme="minorHAnsi"/>
          <w:b/>
          <w:color w:val="000000" w:themeColor="text1"/>
        </w:rPr>
        <w:t>I</w:t>
      </w:r>
      <w:r w:rsidR="006C0393" w:rsidRPr="00762D5A">
        <w:rPr>
          <w:rFonts w:asciiTheme="minorHAnsi" w:hAnsiTheme="minorHAnsi" w:cstheme="minorHAnsi"/>
          <w:b/>
          <w:color w:val="000000" w:themeColor="text1"/>
        </w:rPr>
        <w:t>V</w:t>
      </w:r>
      <w:r w:rsidRPr="00762D5A">
        <w:rPr>
          <w:rFonts w:asciiTheme="minorHAnsi" w:hAnsiTheme="minorHAnsi" w:cstheme="minorHAnsi"/>
          <w:color w:val="000000" w:themeColor="text1"/>
        </w:rPr>
        <w:t xml:space="preserve"> </w:t>
      </w:r>
      <w:r w:rsidR="00546AC7" w:rsidRPr="00762D5A">
        <w:rPr>
          <w:rFonts w:asciiTheme="minorHAnsi" w:hAnsiTheme="minorHAnsi" w:cstheme="minorHAnsi"/>
          <w:color w:val="000000" w:themeColor="text1"/>
        </w:rPr>
        <w:t xml:space="preserve">para as revendas </w:t>
      </w:r>
      <w:r w:rsidR="00D260EF" w:rsidRPr="00762D5A">
        <w:rPr>
          <w:rFonts w:asciiTheme="minorHAnsi" w:hAnsiTheme="minorHAnsi" w:cstheme="minorHAnsi"/>
          <w:color w:val="000000" w:themeColor="text1"/>
        </w:rPr>
        <w:t xml:space="preserve">realizadas </w:t>
      </w:r>
      <w:r w:rsidR="0017224D" w:rsidRPr="00762D5A">
        <w:rPr>
          <w:rFonts w:asciiTheme="minorHAnsi" w:hAnsiTheme="minorHAnsi" w:cstheme="minorHAnsi"/>
          <w:color w:val="000000" w:themeColor="text1"/>
        </w:rPr>
        <w:t>de</w:t>
      </w:r>
      <w:r w:rsidR="00D260EF" w:rsidRPr="00762D5A">
        <w:rPr>
          <w:rFonts w:asciiTheme="minorHAnsi" w:hAnsiTheme="minorHAnsi" w:cstheme="minorHAnsi"/>
          <w:color w:val="000000" w:themeColor="text1"/>
        </w:rPr>
        <w:t xml:space="preserve"> </w:t>
      </w:r>
      <w:r w:rsidR="0020138D" w:rsidRPr="00762D5A">
        <w:rPr>
          <w:rFonts w:asciiTheme="minorHAnsi" w:hAnsiTheme="minorHAnsi" w:cstheme="minorHAnsi"/>
          <w:color w:val="000000" w:themeColor="text1"/>
        </w:rPr>
        <w:t>j</w:t>
      </w:r>
      <w:r w:rsidR="0020138D" w:rsidRPr="00762D5A">
        <w:rPr>
          <w:rFonts w:asciiTheme="minorHAnsi" w:hAnsiTheme="minorHAnsi" w:cstheme="minorHAnsi"/>
          <w:color w:val="000000" w:themeColor="text1"/>
          <w:szCs w:val="24"/>
        </w:rPr>
        <w:t>ulho de 2024 a junho de 2025</w:t>
      </w:r>
      <w:r w:rsidRPr="00762D5A">
        <w:rPr>
          <w:rFonts w:asciiTheme="minorHAnsi" w:hAnsiTheme="minorHAnsi" w:cstheme="minorHAnsi"/>
          <w:color w:val="000000" w:themeColor="text1"/>
          <w:szCs w:val="24"/>
        </w:rPr>
        <w:t>.</w:t>
      </w:r>
    </w:p>
    <w:p w14:paraId="607D01F0" w14:textId="77777777" w:rsidR="00BA4A1F" w:rsidRPr="00762D5A" w:rsidRDefault="00BA4A1F" w:rsidP="00BD7518">
      <w:pPr>
        <w:pStyle w:val="Recuodecorpodetexto3"/>
        <w:ind w:left="-142" w:right="-198"/>
        <w:rPr>
          <w:rFonts w:asciiTheme="minorHAnsi" w:hAnsiTheme="minorHAnsi" w:cstheme="minorHAnsi"/>
          <w:color w:val="000000" w:themeColor="text1"/>
          <w:szCs w:val="24"/>
        </w:rPr>
      </w:pPr>
    </w:p>
    <w:p w14:paraId="36C046FB" w14:textId="136F73A1" w:rsidR="001A5760" w:rsidRPr="00762D5A" w:rsidRDefault="005E27B5" w:rsidP="005E27B5">
      <w:pPr>
        <w:pStyle w:val="Recuodecorpodetexto3"/>
        <w:ind w:left="-142" w:right="-198"/>
        <w:rPr>
          <w:rFonts w:asciiTheme="minorHAnsi" w:hAnsiTheme="minorHAnsi" w:cstheme="minorHAnsi"/>
          <w:color w:val="000000" w:themeColor="text1"/>
          <w:szCs w:val="24"/>
        </w:rPr>
      </w:pPr>
      <w:r w:rsidRPr="00762D5A">
        <w:rPr>
          <w:rFonts w:asciiTheme="minorHAnsi" w:hAnsiTheme="minorHAnsi" w:cstheme="minorHAnsi"/>
          <w:color w:val="000000" w:themeColor="text1"/>
          <w:szCs w:val="24"/>
        </w:rPr>
        <w:t>1</w:t>
      </w:r>
      <w:r w:rsidR="007163A5" w:rsidRPr="00762D5A">
        <w:rPr>
          <w:rFonts w:asciiTheme="minorHAnsi" w:hAnsiTheme="minorHAnsi" w:cstheme="minorHAnsi"/>
          <w:color w:val="000000" w:themeColor="text1"/>
          <w:szCs w:val="24"/>
        </w:rPr>
        <w:t>7</w:t>
      </w:r>
      <w:r w:rsidRPr="00762D5A">
        <w:rPr>
          <w:rFonts w:asciiTheme="minorHAnsi" w:hAnsiTheme="minorHAnsi" w:cstheme="minorHAnsi"/>
          <w:color w:val="000000" w:themeColor="text1"/>
          <w:szCs w:val="24"/>
        </w:rPr>
        <w:t>.</w:t>
      </w:r>
      <w:r w:rsidRPr="00762D5A">
        <w:rPr>
          <w:rFonts w:asciiTheme="minorHAnsi" w:hAnsiTheme="minorHAnsi" w:cstheme="minorHAnsi"/>
          <w:color w:val="000000" w:themeColor="text1"/>
          <w:szCs w:val="24"/>
        </w:rPr>
        <w:tab/>
        <w:t xml:space="preserve">O </w:t>
      </w:r>
      <w:r w:rsidRPr="00762D5A">
        <w:rPr>
          <w:rFonts w:asciiTheme="minorHAnsi" w:hAnsiTheme="minorHAnsi" w:cstheme="minorHAnsi"/>
          <w:b/>
          <w:color w:val="000000" w:themeColor="text1"/>
          <w:szCs w:val="24"/>
        </w:rPr>
        <w:t>Apêndice I</w:t>
      </w:r>
      <w:r w:rsidR="006C0393" w:rsidRPr="00762D5A">
        <w:rPr>
          <w:rFonts w:asciiTheme="minorHAnsi" w:hAnsiTheme="minorHAnsi" w:cstheme="minorHAnsi"/>
          <w:b/>
          <w:color w:val="000000" w:themeColor="text1"/>
          <w:szCs w:val="24"/>
        </w:rPr>
        <w:t>V</w:t>
      </w:r>
      <w:r w:rsidR="00187369" w:rsidRPr="00762D5A">
        <w:rPr>
          <w:rFonts w:asciiTheme="minorHAnsi" w:hAnsiTheme="minorHAnsi" w:cstheme="minorHAnsi"/>
          <w:color w:val="000000" w:themeColor="text1"/>
          <w:szCs w:val="24"/>
        </w:rPr>
        <w:t>, contudo,</w:t>
      </w:r>
      <w:r w:rsidRPr="00762D5A">
        <w:rPr>
          <w:rFonts w:asciiTheme="minorHAnsi" w:hAnsiTheme="minorHAnsi" w:cstheme="minorHAnsi"/>
          <w:color w:val="000000" w:themeColor="text1"/>
          <w:szCs w:val="24"/>
        </w:rPr>
        <w:t xml:space="preserve"> </w:t>
      </w:r>
      <w:r w:rsidR="00167FE5" w:rsidRPr="00762D5A">
        <w:rPr>
          <w:rFonts w:asciiTheme="minorHAnsi" w:hAnsiTheme="minorHAnsi" w:cstheme="minorHAnsi"/>
          <w:b/>
          <w:color w:val="000000" w:themeColor="text1"/>
          <w:szCs w:val="24"/>
        </w:rPr>
        <w:t>SOMENTE</w:t>
      </w:r>
      <w:r w:rsidR="00167FE5" w:rsidRPr="00762D5A">
        <w:rPr>
          <w:rFonts w:asciiTheme="minorHAnsi" w:hAnsiTheme="minorHAnsi" w:cstheme="minorHAnsi"/>
          <w:color w:val="000000" w:themeColor="text1"/>
          <w:szCs w:val="24"/>
        </w:rPr>
        <w:t xml:space="preserve"> </w:t>
      </w:r>
      <w:r w:rsidRPr="00762D5A">
        <w:rPr>
          <w:rFonts w:asciiTheme="minorHAnsi" w:hAnsiTheme="minorHAnsi" w:cstheme="minorHAnsi"/>
          <w:color w:val="000000" w:themeColor="text1"/>
          <w:szCs w:val="24"/>
        </w:rPr>
        <w:t xml:space="preserve">deverá ser preenchido se existir alguma relação direta ou indireta (vinculação acionária, integrantes do mesmo grupo econômico, etc.) entre essa empresa e algum produtor /exportador estrangeiro </w:t>
      </w:r>
      <w:r w:rsidR="001C4482" w:rsidRPr="00762D5A">
        <w:rPr>
          <w:rFonts w:asciiTheme="minorHAnsi" w:hAnsiTheme="minorHAnsi" w:cstheme="minorHAnsi"/>
          <w:color w:val="000000" w:themeColor="text1"/>
          <w:szCs w:val="24"/>
        </w:rPr>
        <w:t>da Alemanha, da China, dos Estados Unidos da América, da França, da Itália</w:t>
      </w:r>
      <w:r w:rsidRPr="00762D5A">
        <w:rPr>
          <w:rFonts w:asciiTheme="minorHAnsi" w:hAnsiTheme="minorHAnsi" w:cstheme="minorHAnsi"/>
          <w:b/>
          <w:color w:val="000000" w:themeColor="text1"/>
          <w:szCs w:val="24"/>
        </w:rPr>
        <w:t xml:space="preserve"> </w:t>
      </w:r>
      <w:r w:rsidRPr="00762D5A">
        <w:rPr>
          <w:rFonts w:asciiTheme="minorHAnsi" w:hAnsiTheme="minorHAnsi" w:cstheme="minorHAnsi"/>
          <w:color w:val="000000" w:themeColor="text1"/>
          <w:szCs w:val="24"/>
        </w:rPr>
        <w:t>do produto em questão.</w:t>
      </w:r>
      <w:r w:rsidR="007F5263" w:rsidRPr="00762D5A">
        <w:rPr>
          <w:rFonts w:asciiTheme="minorHAnsi" w:hAnsiTheme="minorHAnsi" w:cstheme="minorHAnsi"/>
          <w:color w:val="000000" w:themeColor="text1"/>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11FE6053" w:rsidR="005E27B5" w:rsidRPr="0057766B" w:rsidRDefault="001A5760" w:rsidP="005E27B5">
      <w:pPr>
        <w:pStyle w:val="Recuodecorpodetexto3"/>
        <w:ind w:left="-142" w:right="-198"/>
        <w:rPr>
          <w:rFonts w:asciiTheme="minorHAnsi" w:hAnsiTheme="minorHAnsi" w:cstheme="minorHAnsi"/>
          <w:color w:val="000000" w:themeColor="text1"/>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t xml:space="preserve">No caso </w:t>
      </w:r>
      <w:r w:rsidR="006C0393" w:rsidRPr="00DB128C">
        <w:rPr>
          <w:rFonts w:asciiTheme="minorHAnsi" w:hAnsiTheme="minorHAnsi" w:cstheme="minorHAnsi"/>
          <w:szCs w:val="24"/>
        </w:rPr>
        <w:t xml:space="preserve">de </w:t>
      </w:r>
      <w:r w:rsidR="006C0393" w:rsidRPr="0057766B">
        <w:rPr>
          <w:rFonts w:asciiTheme="minorHAnsi" w:hAnsiTheme="minorHAnsi" w:cstheme="minorHAnsi"/>
          <w:color w:val="000000" w:themeColor="text1"/>
          <w:szCs w:val="24"/>
        </w:rPr>
        <w:t xml:space="preserve">preenchimento do </w:t>
      </w:r>
      <w:r w:rsidR="006C0393" w:rsidRPr="0057766B">
        <w:rPr>
          <w:rFonts w:asciiTheme="minorHAnsi" w:hAnsiTheme="minorHAnsi" w:cstheme="minorHAnsi"/>
          <w:b/>
          <w:color w:val="000000" w:themeColor="text1"/>
          <w:szCs w:val="24"/>
        </w:rPr>
        <w:t>Apêndice IV</w:t>
      </w:r>
      <w:r w:rsidRPr="0057766B">
        <w:rPr>
          <w:rFonts w:asciiTheme="minorHAnsi" w:hAnsiTheme="minorHAnsi" w:cstheme="minorHAnsi"/>
          <w:color w:val="000000" w:themeColor="text1"/>
          <w:szCs w:val="24"/>
        </w:rPr>
        <w:t xml:space="preserve">, </w:t>
      </w:r>
      <w:r w:rsidR="007F5263" w:rsidRPr="0057766B">
        <w:rPr>
          <w:rFonts w:asciiTheme="minorHAnsi" w:hAnsiTheme="minorHAnsi" w:cstheme="minorHAnsi"/>
          <w:color w:val="000000" w:themeColor="text1"/>
          <w:szCs w:val="24"/>
        </w:rPr>
        <w:t>apresentar, também, as demonstrações financeiras e/ou balancetes sint</w:t>
      </w:r>
      <w:r w:rsidR="00F4517A" w:rsidRPr="0057766B">
        <w:rPr>
          <w:rFonts w:asciiTheme="minorHAnsi" w:hAnsiTheme="minorHAnsi" w:cstheme="minorHAnsi"/>
          <w:color w:val="000000" w:themeColor="text1"/>
          <w:szCs w:val="24"/>
        </w:rPr>
        <w:t>ético</w:t>
      </w:r>
      <w:r w:rsidR="007F5263" w:rsidRPr="0057766B">
        <w:rPr>
          <w:rFonts w:asciiTheme="minorHAnsi" w:hAnsiTheme="minorHAnsi" w:cstheme="minorHAnsi"/>
          <w:color w:val="000000" w:themeColor="text1"/>
          <w:szCs w:val="24"/>
        </w:rPr>
        <w:t xml:space="preserve">s das datas de </w:t>
      </w:r>
      <w:r w:rsidR="001C4482" w:rsidRPr="0057766B">
        <w:rPr>
          <w:rFonts w:asciiTheme="minorHAnsi" w:hAnsiTheme="minorHAnsi" w:cstheme="minorHAnsi"/>
          <w:color w:val="000000" w:themeColor="text1"/>
          <w:szCs w:val="24"/>
        </w:rPr>
        <w:t>2024</w:t>
      </w:r>
      <w:r w:rsidR="007F5263" w:rsidRPr="0057766B">
        <w:rPr>
          <w:rFonts w:asciiTheme="minorHAnsi" w:hAnsiTheme="minorHAnsi" w:cstheme="minorHAnsi"/>
          <w:color w:val="000000" w:themeColor="text1"/>
          <w:szCs w:val="24"/>
        </w:rPr>
        <w:t xml:space="preserve"> e </w:t>
      </w:r>
      <w:r w:rsidR="001C4482" w:rsidRPr="0057766B">
        <w:rPr>
          <w:rFonts w:asciiTheme="minorHAnsi" w:hAnsiTheme="minorHAnsi" w:cstheme="minorHAnsi"/>
          <w:color w:val="000000" w:themeColor="text1"/>
          <w:szCs w:val="24"/>
        </w:rPr>
        <w:t>2025</w:t>
      </w:r>
      <w:r w:rsidR="004A7538" w:rsidRPr="0057766B">
        <w:rPr>
          <w:rFonts w:asciiTheme="minorHAnsi" w:hAnsiTheme="minorHAnsi" w:cstheme="minorHAnsi"/>
          <w:color w:val="000000" w:themeColor="text1"/>
          <w:szCs w:val="24"/>
        </w:rPr>
        <w:t>.</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lastRenderedPageBreak/>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6BBA1CF0"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023A5B3F" w14:textId="77777777" w:rsidR="00344914" w:rsidRPr="00DB128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r w:rsidR="00151732" w:rsidRPr="00DB128C">
        <w:rPr>
          <w:rFonts w:asciiTheme="minorHAnsi" w:hAnsiTheme="minorHAnsi" w:cstheme="minorHAnsi"/>
          <w:b/>
          <w:szCs w:val="24"/>
        </w:rPr>
        <w:t>ex</w:t>
      </w:r>
      <w:r w:rsidR="005A76F9" w:rsidRPr="00DB128C">
        <w:rPr>
          <w:rFonts w:asciiTheme="minorHAnsi" w:hAnsiTheme="minorHAnsi" w:cstheme="minorHAnsi"/>
          <w:b/>
          <w:szCs w:val="24"/>
        </w:rPr>
        <w:t xml:space="preserve"> </w:t>
      </w:r>
      <w:r w:rsidRPr="00DB128C">
        <w:rPr>
          <w:rFonts w:asciiTheme="minorHAnsi" w:hAnsiTheme="minorHAnsi" w:cstheme="minorHAnsi"/>
          <w:b/>
          <w:szCs w:val="24"/>
        </w:rPr>
        <w:t>f</w:t>
      </w:r>
      <w:r w:rsidR="005A76F9" w:rsidRPr="00DB128C">
        <w:rPr>
          <w:rFonts w:asciiTheme="minorHAnsi" w:hAnsiTheme="minorHAnsi" w:cstheme="minorHAnsi"/>
          <w:b/>
          <w:szCs w:val="24"/>
        </w:rPr>
        <w:t>a</w:t>
      </w:r>
      <w:r w:rsidRPr="00DB128C">
        <w:rPr>
          <w:rFonts w:asciiTheme="minorHAnsi" w:hAnsiTheme="minorHAnsi" w:cstheme="minorHAnsi"/>
          <w:b/>
          <w:szCs w:val="24"/>
        </w:rPr>
        <w:t>brica</w:t>
      </w:r>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DB128C" w:rsidRDefault="005A3F3A" w:rsidP="00EA516C">
      <w:pPr>
        <w:pStyle w:val="Recuodecorpodetexto3"/>
        <w:ind w:left="-142" w:right="-198"/>
        <w:rPr>
          <w:rFonts w:asciiTheme="minorHAnsi" w:hAnsiTheme="minorHAnsi" w:cstheme="minorHAnsi"/>
          <w:szCs w:val="24"/>
        </w:rPr>
      </w:pPr>
    </w:p>
    <w:p w14:paraId="2980521F" w14:textId="77777777" w:rsidR="00504DC0" w:rsidRPr="006214E6" w:rsidRDefault="00504DC0" w:rsidP="00BD7518">
      <w:pPr>
        <w:pStyle w:val="Recuodecorpodetexto3"/>
        <w:ind w:left="-142" w:right="-198"/>
        <w:rPr>
          <w:rFonts w:asciiTheme="minorHAnsi" w:hAnsiTheme="minorHAnsi" w:cstheme="minorHAnsi"/>
          <w:b/>
          <w:color w:val="000000" w:themeColor="text1"/>
          <w:szCs w:val="24"/>
        </w:rPr>
      </w:pPr>
      <w:r w:rsidRPr="00DB128C">
        <w:rPr>
          <w:rFonts w:asciiTheme="minorHAnsi" w:hAnsiTheme="minorHAnsi" w:cstheme="minorHAnsi"/>
          <w:b/>
          <w:szCs w:val="24"/>
        </w:rPr>
        <w:t>Campo Nº 10</w:t>
      </w:r>
      <w:r w:rsidR="00175457" w:rsidRPr="00DB128C">
        <w:rPr>
          <w:rFonts w:asciiTheme="minorHAnsi" w:hAnsiTheme="minorHAnsi" w:cstheme="minorHAnsi"/>
          <w:b/>
          <w:szCs w:val="24"/>
        </w:rPr>
        <w:t>.</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Pr="006214E6">
        <w:rPr>
          <w:rFonts w:asciiTheme="minorHAnsi" w:hAnsiTheme="minorHAnsi" w:cstheme="minorHAnsi"/>
          <w:b/>
          <w:color w:val="000000" w:themeColor="text1"/>
          <w:szCs w:val="24"/>
        </w:rPr>
        <w:t>Quantidade (unidade</w:t>
      </w:r>
      <w:r w:rsidR="00516323" w:rsidRPr="006214E6">
        <w:rPr>
          <w:rFonts w:asciiTheme="minorHAnsi" w:hAnsiTheme="minorHAnsi" w:cstheme="minorHAnsi"/>
          <w:b/>
          <w:color w:val="000000" w:themeColor="text1"/>
          <w:szCs w:val="24"/>
        </w:rPr>
        <w:t xml:space="preserve"> informada, preferencialmente unidade de peso</w:t>
      </w:r>
      <w:r w:rsidRPr="006214E6">
        <w:rPr>
          <w:rFonts w:asciiTheme="minorHAnsi" w:hAnsiTheme="minorHAnsi" w:cstheme="minorHAnsi"/>
          <w:b/>
          <w:color w:val="000000" w:themeColor="text1"/>
          <w:szCs w:val="24"/>
        </w:rPr>
        <w:t>)</w:t>
      </w:r>
    </w:p>
    <w:p w14:paraId="3ADB2835" w14:textId="77777777" w:rsidR="00504DC0" w:rsidRPr="006214E6" w:rsidRDefault="00862FD0" w:rsidP="00862FD0">
      <w:pPr>
        <w:pStyle w:val="Recuodecorpodetexto3"/>
        <w:ind w:left="2127" w:right="-198" w:hanging="2269"/>
        <w:rPr>
          <w:rFonts w:asciiTheme="minorHAnsi" w:hAnsiTheme="minorHAnsi" w:cstheme="minorHAnsi"/>
          <w:color w:val="000000" w:themeColor="text1"/>
          <w:szCs w:val="24"/>
        </w:rPr>
      </w:pPr>
      <w:r w:rsidRPr="006214E6">
        <w:rPr>
          <w:rFonts w:asciiTheme="minorHAnsi" w:hAnsiTheme="minorHAnsi" w:cstheme="minorHAnsi"/>
          <w:color w:val="000000" w:themeColor="text1"/>
          <w:szCs w:val="24"/>
        </w:rPr>
        <w:t>Observação:</w:t>
      </w:r>
      <w:r w:rsidRPr="006214E6">
        <w:rPr>
          <w:rFonts w:asciiTheme="minorHAnsi" w:hAnsiTheme="minorHAnsi" w:cstheme="minorHAnsi"/>
          <w:color w:val="000000" w:themeColor="text1"/>
          <w:szCs w:val="24"/>
        </w:rPr>
        <w:tab/>
      </w:r>
      <w:r w:rsidR="00944296" w:rsidRPr="006214E6">
        <w:rPr>
          <w:rFonts w:asciiTheme="minorHAnsi" w:hAnsiTheme="minorHAnsi" w:cstheme="minorHAnsi"/>
          <w:color w:val="000000" w:themeColor="text1"/>
          <w:szCs w:val="24"/>
        </w:rPr>
        <w:t>Informar a quantidade vendida (em [unidade</w:t>
      </w:r>
      <w:r w:rsidR="00516323" w:rsidRPr="006214E6">
        <w:rPr>
          <w:rFonts w:asciiTheme="minorHAnsi" w:hAnsiTheme="minorHAnsi" w:cstheme="minorHAnsi"/>
          <w:color w:val="000000" w:themeColor="text1"/>
          <w:szCs w:val="24"/>
        </w:rPr>
        <w:t xml:space="preserve"> informada, preferencialmente unidade de peso: kg ou t</w:t>
      </w:r>
      <w:r w:rsidR="00944296" w:rsidRPr="006214E6">
        <w:rPr>
          <w:rFonts w:asciiTheme="minorHAnsi" w:hAnsiTheme="minorHAnsi" w:cstheme="minorHAnsi"/>
          <w:color w:val="000000" w:themeColor="text1"/>
          <w:szCs w:val="24"/>
        </w:rPr>
        <w:t>]).</w:t>
      </w:r>
    </w:p>
    <w:p w14:paraId="04A254E5" w14:textId="77777777" w:rsidR="00944296" w:rsidRPr="006214E6" w:rsidRDefault="00944296" w:rsidP="00BD7518">
      <w:pPr>
        <w:pStyle w:val="Recuodecorpodetexto3"/>
        <w:ind w:left="-142" w:right="-198"/>
        <w:rPr>
          <w:rFonts w:asciiTheme="minorHAnsi" w:hAnsiTheme="minorHAnsi" w:cstheme="minorHAnsi"/>
          <w:color w:val="000000" w:themeColor="text1"/>
          <w:szCs w:val="24"/>
        </w:rPr>
      </w:pPr>
    </w:p>
    <w:p w14:paraId="629F8E49"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426320" w:rsidRPr="00DB128C">
        <w:rPr>
          <w:rFonts w:asciiTheme="minorHAnsi" w:hAnsiTheme="minorHAnsi" w:cstheme="minorHAnsi"/>
          <w:b/>
          <w:szCs w:val="24"/>
        </w:rPr>
        <w:t>2</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xml:space="preserve">.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w:t>
      </w:r>
      <w:r w:rsidR="0090688E" w:rsidRPr="00DB128C">
        <w:rPr>
          <w:rFonts w:asciiTheme="minorHAnsi" w:hAnsiTheme="minorHAnsi" w:cstheme="minorHAnsi"/>
          <w:szCs w:val="24"/>
        </w:rPr>
        <w:lastRenderedPageBreak/>
        <w:t>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13" w:name="_Toc12161866"/>
      <w:bookmarkEnd w:id="13"/>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3"/>
      <w:footerReference w:type="default" r:id="rId14"/>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F1373" w14:textId="77777777" w:rsidR="005F5C98" w:rsidRDefault="005F5C98">
      <w:r>
        <w:separator/>
      </w:r>
    </w:p>
  </w:endnote>
  <w:endnote w:type="continuationSeparator" w:id="0">
    <w:p w14:paraId="585E4424" w14:textId="77777777" w:rsidR="005F5C98" w:rsidRDefault="005F5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5D06E5C1"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C9DE2" w14:textId="77777777" w:rsidR="005F5C98" w:rsidRDefault="005F5C98">
      <w:r>
        <w:separator/>
      </w:r>
    </w:p>
  </w:footnote>
  <w:footnote w:type="continuationSeparator" w:id="0">
    <w:p w14:paraId="16EB1A17" w14:textId="77777777" w:rsidR="005F5C98" w:rsidRDefault="005F5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3065C32"/>
    <w:multiLevelType w:val="hybridMultilevel"/>
    <w:tmpl w:val="445868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7"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E9B1947"/>
    <w:multiLevelType w:val="hybridMultilevel"/>
    <w:tmpl w:val="D3D2A9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37F4651"/>
    <w:multiLevelType w:val="hybridMultilevel"/>
    <w:tmpl w:val="C2D26E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3"/>
  </w:num>
  <w:num w:numId="2" w16cid:durableId="1880970165">
    <w:abstractNumId w:val="0"/>
  </w:num>
  <w:num w:numId="3" w16cid:durableId="1009020865">
    <w:abstractNumId w:val="1"/>
  </w:num>
  <w:num w:numId="4" w16cid:durableId="1448350608">
    <w:abstractNumId w:val="6"/>
  </w:num>
  <w:num w:numId="5" w16cid:durableId="945574511">
    <w:abstractNumId w:val="7"/>
  </w:num>
  <w:num w:numId="6" w16cid:durableId="1953975812">
    <w:abstractNumId w:val="2"/>
  </w:num>
  <w:num w:numId="7" w16cid:durableId="1978026941">
    <w:abstractNumId w:val="10"/>
  </w:num>
  <w:num w:numId="8" w16cid:durableId="2109152076">
    <w:abstractNumId w:val="4"/>
  </w:num>
  <w:num w:numId="9" w16cid:durableId="1802730163">
    <w:abstractNumId w:val="5"/>
  </w:num>
  <w:num w:numId="10" w16cid:durableId="2026010421">
    <w:abstractNumId w:val="9"/>
  </w:num>
  <w:num w:numId="11" w16cid:durableId="31052009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1BF8"/>
    <w:rsid w:val="00032251"/>
    <w:rsid w:val="00033448"/>
    <w:rsid w:val="00035EC0"/>
    <w:rsid w:val="00036E55"/>
    <w:rsid w:val="000403BC"/>
    <w:rsid w:val="000420BE"/>
    <w:rsid w:val="00043DE4"/>
    <w:rsid w:val="00046033"/>
    <w:rsid w:val="0004673B"/>
    <w:rsid w:val="00055D1B"/>
    <w:rsid w:val="00056D68"/>
    <w:rsid w:val="000640D8"/>
    <w:rsid w:val="00064AED"/>
    <w:rsid w:val="00073D27"/>
    <w:rsid w:val="000825BB"/>
    <w:rsid w:val="00083468"/>
    <w:rsid w:val="00086440"/>
    <w:rsid w:val="000870D0"/>
    <w:rsid w:val="0009189E"/>
    <w:rsid w:val="00091997"/>
    <w:rsid w:val="0009459B"/>
    <w:rsid w:val="000A2CE8"/>
    <w:rsid w:val="000A4166"/>
    <w:rsid w:val="000B5DEB"/>
    <w:rsid w:val="000C0344"/>
    <w:rsid w:val="000C0928"/>
    <w:rsid w:val="000C4D61"/>
    <w:rsid w:val="000D1FFB"/>
    <w:rsid w:val="000D41CC"/>
    <w:rsid w:val="000D4EB0"/>
    <w:rsid w:val="000D527B"/>
    <w:rsid w:val="000D5B19"/>
    <w:rsid w:val="000E03EC"/>
    <w:rsid w:val="000E42BF"/>
    <w:rsid w:val="000E5718"/>
    <w:rsid w:val="000E5BBB"/>
    <w:rsid w:val="000F069B"/>
    <w:rsid w:val="000F4A79"/>
    <w:rsid w:val="00106C1E"/>
    <w:rsid w:val="00107E02"/>
    <w:rsid w:val="0011246E"/>
    <w:rsid w:val="00113596"/>
    <w:rsid w:val="00115443"/>
    <w:rsid w:val="00116664"/>
    <w:rsid w:val="00116998"/>
    <w:rsid w:val="001210B0"/>
    <w:rsid w:val="001210FA"/>
    <w:rsid w:val="00122D08"/>
    <w:rsid w:val="00124CDF"/>
    <w:rsid w:val="00130C91"/>
    <w:rsid w:val="0013355B"/>
    <w:rsid w:val="00133CE2"/>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4482"/>
    <w:rsid w:val="001C654D"/>
    <w:rsid w:val="001D0BCD"/>
    <w:rsid w:val="001D5C69"/>
    <w:rsid w:val="001E2B5C"/>
    <w:rsid w:val="001E2FB1"/>
    <w:rsid w:val="001E53BA"/>
    <w:rsid w:val="001E6290"/>
    <w:rsid w:val="001E6C2B"/>
    <w:rsid w:val="001E7891"/>
    <w:rsid w:val="001F09E2"/>
    <w:rsid w:val="001F1572"/>
    <w:rsid w:val="001F35EA"/>
    <w:rsid w:val="001F6D19"/>
    <w:rsid w:val="001F751C"/>
    <w:rsid w:val="0020027B"/>
    <w:rsid w:val="00201277"/>
    <w:rsid w:val="0020138D"/>
    <w:rsid w:val="002068D1"/>
    <w:rsid w:val="00206AD2"/>
    <w:rsid w:val="00207ED0"/>
    <w:rsid w:val="002101B0"/>
    <w:rsid w:val="002136F8"/>
    <w:rsid w:val="00213FFC"/>
    <w:rsid w:val="00214274"/>
    <w:rsid w:val="00215388"/>
    <w:rsid w:val="002158BF"/>
    <w:rsid w:val="00230E0A"/>
    <w:rsid w:val="00234720"/>
    <w:rsid w:val="00234FFC"/>
    <w:rsid w:val="00235005"/>
    <w:rsid w:val="002410A5"/>
    <w:rsid w:val="00241A5B"/>
    <w:rsid w:val="0024279E"/>
    <w:rsid w:val="00242AAE"/>
    <w:rsid w:val="002449AC"/>
    <w:rsid w:val="00246FBC"/>
    <w:rsid w:val="00252E0B"/>
    <w:rsid w:val="00255776"/>
    <w:rsid w:val="00272E87"/>
    <w:rsid w:val="002775FD"/>
    <w:rsid w:val="00291FEF"/>
    <w:rsid w:val="002920D3"/>
    <w:rsid w:val="00292362"/>
    <w:rsid w:val="00295803"/>
    <w:rsid w:val="002A0DAB"/>
    <w:rsid w:val="002A39CD"/>
    <w:rsid w:val="002A50EC"/>
    <w:rsid w:val="002A5A73"/>
    <w:rsid w:val="002B18F6"/>
    <w:rsid w:val="002B6346"/>
    <w:rsid w:val="002B6981"/>
    <w:rsid w:val="002C02AC"/>
    <w:rsid w:val="002C35EA"/>
    <w:rsid w:val="002D0F82"/>
    <w:rsid w:val="002E1A40"/>
    <w:rsid w:val="002E6364"/>
    <w:rsid w:val="002F2D44"/>
    <w:rsid w:val="00301F63"/>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656"/>
    <w:rsid w:val="00344914"/>
    <w:rsid w:val="0035072D"/>
    <w:rsid w:val="003536AA"/>
    <w:rsid w:val="003637BF"/>
    <w:rsid w:val="00370EA7"/>
    <w:rsid w:val="00376F8D"/>
    <w:rsid w:val="00382D5F"/>
    <w:rsid w:val="00382E49"/>
    <w:rsid w:val="00383076"/>
    <w:rsid w:val="00383634"/>
    <w:rsid w:val="003865C8"/>
    <w:rsid w:val="003870D6"/>
    <w:rsid w:val="00387E07"/>
    <w:rsid w:val="00390A82"/>
    <w:rsid w:val="00393725"/>
    <w:rsid w:val="00396ADE"/>
    <w:rsid w:val="003A00B0"/>
    <w:rsid w:val="003A54C5"/>
    <w:rsid w:val="003B1BB1"/>
    <w:rsid w:val="003B2951"/>
    <w:rsid w:val="003B4A06"/>
    <w:rsid w:val="003C0A2F"/>
    <w:rsid w:val="003C2D29"/>
    <w:rsid w:val="003C3068"/>
    <w:rsid w:val="003C37B1"/>
    <w:rsid w:val="003C78BC"/>
    <w:rsid w:val="003C7C0E"/>
    <w:rsid w:val="003D472B"/>
    <w:rsid w:val="003E513A"/>
    <w:rsid w:val="003E523A"/>
    <w:rsid w:val="003E6FCC"/>
    <w:rsid w:val="003F3024"/>
    <w:rsid w:val="003F521B"/>
    <w:rsid w:val="003F56B6"/>
    <w:rsid w:val="00400E61"/>
    <w:rsid w:val="004061BA"/>
    <w:rsid w:val="00407F7A"/>
    <w:rsid w:val="0041092E"/>
    <w:rsid w:val="00411477"/>
    <w:rsid w:val="004144C0"/>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2ABF"/>
    <w:rsid w:val="004930A8"/>
    <w:rsid w:val="00495B2B"/>
    <w:rsid w:val="004A0796"/>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4FE0"/>
    <w:rsid w:val="004E06B3"/>
    <w:rsid w:val="004E47F2"/>
    <w:rsid w:val="004F1684"/>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581E"/>
    <w:rsid w:val="00527222"/>
    <w:rsid w:val="00531258"/>
    <w:rsid w:val="00535C14"/>
    <w:rsid w:val="00535E70"/>
    <w:rsid w:val="00536440"/>
    <w:rsid w:val="00537694"/>
    <w:rsid w:val="00540419"/>
    <w:rsid w:val="005422E6"/>
    <w:rsid w:val="00546AA4"/>
    <w:rsid w:val="00546AC7"/>
    <w:rsid w:val="00552902"/>
    <w:rsid w:val="00554DEA"/>
    <w:rsid w:val="00557423"/>
    <w:rsid w:val="00560AC4"/>
    <w:rsid w:val="005626B0"/>
    <w:rsid w:val="00562A86"/>
    <w:rsid w:val="00564530"/>
    <w:rsid w:val="0057309E"/>
    <w:rsid w:val="005732FA"/>
    <w:rsid w:val="005755B3"/>
    <w:rsid w:val="0057600A"/>
    <w:rsid w:val="0057766B"/>
    <w:rsid w:val="00581720"/>
    <w:rsid w:val="005838CA"/>
    <w:rsid w:val="00585A29"/>
    <w:rsid w:val="005A01D9"/>
    <w:rsid w:val="005A3F3A"/>
    <w:rsid w:val="005A519C"/>
    <w:rsid w:val="005A76F9"/>
    <w:rsid w:val="005B6BF1"/>
    <w:rsid w:val="005C121B"/>
    <w:rsid w:val="005C4276"/>
    <w:rsid w:val="005D18AE"/>
    <w:rsid w:val="005D2473"/>
    <w:rsid w:val="005D5BCD"/>
    <w:rsid w:val="005D5C79"/>
    <w:rsid w:val="005D5E27"/>
    <w:rsid w:val="005D7543"/>
    <w:rsid w:val="005E02CF"/>
    <w:rsid w:val="005E1F15"/>
    <w:rsid w:val="005E27B5"/>
    <w:rsid w:val="005E4654"/>
    <w:rsid w:val="005E5DB5"/>
    <w:rsid w:val="005E5F5F"/>
    <w:rsid w:val="005E6B01"/>
    <w:rsid w:val="005E781F"/>
    <w:rsid w:val="005F0DF2"/>
    <w:rsid w:val="005F14D8"/>
    <w:rsid w:val="005F5C98"/>
    <w:rsid w:val="005F6EE8"/>
    <w:rsid w:val="005F7C17"/>
    <w:rsid w:val="00601A68"/>
    <w:rsid w:val="00602CA9"/>
    <w:rsid w:val="00610179"/>
    <w:rsid w:val="00615B1B"/>
    <w:rsid w:val="00620030"/>
    <w:rsid w:val="006208B2"/>
    <w:rsid w:val="006214E6"/>
    <w:rsid w:val="00621E78"/>
    <w:rsid w:val="00624837"/>
    <w:rsid w:val="00625376"/>
    <w:rsid w:val="006268FE"/>
    <w:rsid w:val="00631E32"/>
    <w:rsid w:val="0064132E"/>
    <w:rsid w:val="006413F1"/>
    <w:rsid w:val="00644D76"/>
    <w:rsid w:val="00646D11"/>
    <w:rsid w:val="00650ACF"/>
    <w:rsid w:val="0065337F"/>
    <w:rsid w:val="00654BF2"/>
    <w:rsid w:val="0066061D"/>
    <w:rsid w:val="006620FD"/>
    <w:rsid w:val="00665939"/>
    <w:rsid w:val="00666A20"/>
    <w:rsid w:val="0066789E"/>
    <w:rsid w:val="0067294F"/>
    <w:rsid w:val="00680B6D"/>
    <w:rsid w:val="00680BA6"/>
    <w:rsid w:val="00681324"/>
    <w:rsid w:val="006854A9"/>
    <w:rsid w:val="006920F9"/>
    <w:rsid w:val="00693467"/>
    <w:rsid w:val="00693C73"/>
    <w:rsid w:val="00694BB4"/>
    <w:rsid w:val="00696DD3"/>
    <w:rsid w:val="00697FA1"/>
    <w:rsid w:val="006A4D59"/>
    <w:rsid w:val="006A4DBD"/>
    <w:rsid w:val="006B2C5F"/>
    <w:rsid w:val="006B476E"/>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F134F"/>
    <w:rsid w:val="006F1B2A"/>
    <w:rsid w:val="006F6A98"/>
    <w:rsid w:val="006F6B76"/>
    <w:rsid w:val="00702005"/>
    <w:rsid w:val="00705D3E"/>
    <w:rsid w:val="00706108"/>
    <w:rsid w:val="00706DA0"/>
    <w:rsid w:val="00707B18"/>
    <w:rsid w:val="007163A5"/>
    <w:rsid w:val="00716533"/>
    <w:rsid w:val="007201F1"/>
    <w:rsid w:val="007211DF"/>
    <w:rsid w:val="00721926"/>
    <w:rsid w:val="007240C8"/>
    <w:rsid w:val="00724847"/>
    <w:rsid w:val="0072579E"/>
    <w:rsid w:val="00727FA7"/>
    <w:rsid w:val="00731E36"/>
    <w:rsid w:val="00732BF3"/>
    <w:rsid w:val="00732D32"/>
    <w:rsid w:val="007333C2"/>
    <w:rsid w:val="00733826"/>
    <w:rsid w:val="00734AF5"/>
    <w:rsid w:val="00737FCD"/>
    <w:rsid w:val="0074141E"/>
    <w:rsid w:val="00743B5C"/>
    <w:rsid w:val="0075024F"/>
    <w:rsid w:val="00750696"/>
    <w:rsid w:val="00753D7C"/>
    <w:rsid w:val="00762D5A"/>
    <w:rsid w:val="00767B97"/>
    <w:rsid w:val="0077266D"/>
    <w:rsid w:val="00774BEB"/>
    <w:rsid w:val="00777F5E"/>
    <w:rsid w:val="007851CA"/>
    <w:rsid w:val="00791D6C"/>
    <w:rsid w:val="00797FA1"/>
    <w:rsid w:val="007A21DD"/>
    <w:rsid w:val="007A57E0"/>
    <w:rsid w:val="007A5DCE"/>
    <w:rsid w:val="007B1AE2"/>
    <w:rsid w:val="007B4891"/>
    <w:rsid w:val="007C10A2"/>
    <w:rsid w:val="007C5322"/>
    <w:rsid w:val="007D15CA"/>
    <w:rsid w:val="007D3C83"/>
    <w:rsid w:val="007D6211"/>
    <w:rsid w:val="007E22DE"/>
    <w:rsid w:val="007E3A8D"/>
    <w:rsid w:val="007E5EB6"/>
    <w:rsid w:val="007F28DB"/>
    <w:rsid w:val="007F3A3C"/>
    <w:rsid w:val="007F5263"/>
    <w:rsid w:val="008001C1"/>
    <w:rsid w:val="008017A8"/>
    <w:rsid w:val="00801BCB"/>
    <w:rsid w:val="0080548C"/>
    <w:rsid w:val="00805EBA"/>
    <w:rsid w:val="0080623A"/>
    <w:rsid w:val="00806920"/>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874"/>
    <w:rsid w:val="008A65BB"/>
    <w:rsid w:val="008B17A4"/>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26B3C"/>
    <w:rsid w:val="0093082D"/>
    <w:rsid w:val="00930AE2"/>
    <w:rsid w:val="00932368"/>
    <w:rsid w:val="00933AF7"/>
    <w:rsid w:val="00933D43"/>
    <w:rsid w:val="00943953"/>
    <w:rsid w:val="00944296"/>
    <w:rsid w:val="009449CC"/>
    <w:rsid w:val="00945C57"/>
    <w:rsid w:val="00954466"/>
    <w:rsid w:val="00956E3B"/>
    <w:rsid w:val="00961EF1"/>
    <w:rsid w:val="009626E3"/>
    <w:rsid w:val="009661AC"/>
    <w:rsid w:val="00972400"/>
    <w:rsid w:val="009726C8"/>
    <w:rsid w:val="00972DF0"/>
    <w:rsid w:val="009804FD"/>
    <w:rsid w:val="0098085F"/>
    <w:rsid w:val="00980ECB"/>
    <w:rsid w:val="00990DED"/>
    <w:rsid w:val="00993679"/>
    <w:rsid w:val="00997A8F"/>
    <w:rsid w:val="009A193F"/>
    <w:rsid w:val="009A19ED"/>
    <w:rsid w:val="009B35C6"/>
    <w:rsid w:val="009B6210"/>
    <w:rsid w:val="009B7862"/>
    <w:rsid w:val="009C0991"/>
    <w:rsid w:val="009C6C3C"/>
    <w:rsid w:val="009D23F5"/>
    <w:rsid w:val="009E1667"/>
    <w:rsid w:val="009E3AFB"/>
    <w:rsid w:val="009E78D8"/>
    <w:rsid w:val="009F0163"/>
    <w:rsid w:val="009F034F"/>
    <w:rsid w:val="009F4E98"/>
    <w:rsid w:val="009F5788"/>
    <w:rsid w:val="00A04276"/>
    <w:rsid w:val="00A06667"/>
    <w:rsid w:val="00A113D1"/>
    <w:rsid w:val="00A11B75"/>
    <w:rsid w:val="00A17930"/>
    <w:rsid w:val="00A20BED"/>
    <w:rsid w:val="00A2506E"/>
    <w:rsid w:val="00A27913"/>
    <w:rsid w:val="00A31E31"/>
    <w:rsid w:val="00A334DC"/>
    <w:rsid w:val="00A37106"/>
    <w:rsid w:val="00A4439B"/>
    <w:rsid w:val="00A446E6"/>
    <w:rsid w:val="00A524DE"/>
    <w:rsid w:val="00A53373"/>
    <w:rsid w:val="00A54FB2"/>
    <w:rsid w:val="00A62E45"/>
    <w:rsid w:val="00A72A84"/>
    <w:rsid w:val="00A73A58"/>
    <w:rsid w:val="00A74F36"/>
    <w:rsid w:val="00A75318"/>
    <w:rsid w:val="00A75BA4"/>
    <w:rsid w:val="00A775F5"/>
    <w:rsid w:val="00A83E14"/>
    <w:rsid w:val="00A84DBD"/>
    <w:rsid w:val="00A91394"/>
    <w:rsid w:val="00A92300"/>
    <w:rsid w:val="00A962BF"/>
    <w:rsid w:val="00A9785D"/>
    <w:rsid w:val="00AA20C4"/>
    <w:rsid w:val="00AA39AE"/>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142"/>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27388"/>
    <w:rsid w:val="00B32F01"/>
    <w:rsid w:val="00B34062"/>
    <w:rsid w:val="00B35070"/>
    <w:rsid w:val="00B3523F"/>
    <w:rsid w:val="00B36C6D"/>
    <w:rsid w:val="00B37C6A"/>
    <w:rsid w:val="00B40DC3"/>
    <w:rsid w:val="00B41A7F"/>
    <w:rsid w:val="00B43987"/>
    <w:rsid w:val="00B441D4"/>
    <w:rsid w:val="00B4720A"/>
    <w:rsid w:val="00B55052"/>
    <w:rsid w:val="00B57848"/>
    <w:rsid w:val="00B6198B"/>
    <w:rsid w:val="00B63376"/>
    <w:rsid w:val="00B76ED0"/>
    <w:rsid w:val="00B80B46"/>
    <w:rsid w:val="00B84886"/>
    <w:rsid w:val="00B90109"/>
    <w:rsid w:val="00B97ED8"/>
    <w:rsid w:val="00BA4A1F"/>
    <w:rsid w:val="00BA7B70"/>
    <w:rsid w:val="00BB600B"/>
    <w:rsid w:val="00BD1148"/>
    <w:rsid w:val="00BD220D"/>
    <w:rsid w:val="00BD2389"/>
    <w:rsid w:val="00BD7518"/>
    <w:rsid w:val="00BE3238"/>
    <w:rsid w:val="00BE352A"/>
    <w:rsid w:val="00BE382A"/>
    <w:rsid w:val="00BF0959"/>
    <w:rsid w:val="00BF68BB"/>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1610"/>
    <w:rsid w:val="00C925E5"/>
    <w:rsid w:val="00C94AFA"/>
    <w:rsid w:val="00C94C55"/>
    <w:rsid w:val="00CA0A79"/>
    <w:rsid w:val="00CA2004"/>
    <w:rsid w:val="00CA3F2A"/>
    <w:rsid w:val="00CA51DB"/>
    <w:rsid w:val="00CB2A62"/>
    <w:rsid w:val="00CB6375"/>
    <w:rsid w:val="00CB7576"/>
    <w:rsid w:val="00CB7D7D"/>
    <w:rsid w:val="00CC2CF0"/>
    <w:rsid w:val="00CC71F0"/>
    <w:rsid w:val="00CD022E"/>
    <w:rsid w:val="00CD6B24"/>
    <w:rsid w:val="00CE1572"/>
    <w:rsid w:val="00CE2608"/>
    <w:rsid w:val="00CE34AB"/>
    <w:rsid w:val="00CE57EF"/>
    <w:rsid w:val="00CE6266"/>
    <w:rsid w:val="00CF2BD6"/>
    <w:rsid w:val="00CF447E"/>
    <w:rsid w:val="00D01CE8"/>
    <w:rsid w:val="00D06283"/>
    <w:rsid w:val="00D0636D"/>
    <w:rsid w:val="00D1758D"/>
    <w:rsid w:val="00D257A8"/>
    <w:rsid w:val="00D260EF"/>
    <w:rsid w:val="00D27422"/>
    <w:rsid w:val="00D311EA"/>
    <w:rsid w:val="00D31D41"/>
    <w:rsid w:val="00D3639E"/>
    <w:rsid w:val="00D37E63"/>
    <w:rsid w:val="00D403DA"/>
    <w:rsid w:val="00D40FBC"/>
    <w:rsid w:val="00D51089"/>
    <w:rsid w:val="00D53F1E"/>
    <w:rsid w:val="00D56327"/>
    <w:rsid w:val="00D6328F"/>
    <w:rsid w:val="00D775DE"/>
    <w:rsid w:val="00D80986"/>
    <w:rsid w:val="00D80D25"/>
    <w:rsid w:val="00D86884"/>
    <w:rsid w:val="00D93640"/>
    <w:rsid w:val="00D95A57"/>
    <w:rsid w:val="00DA260F"/>
    <w:rsid w:val="00DA3917"/>
    <w:rsid w:val="00DA7349"/>
    <w:rsid w:val="00DA7830"/>
    <w:rsid w:val="00DB128C"/>
    <w:rsid w:val="00DB1817"/>
    <w:rsid w:val="00DB547C"/>
    <w:rsid w:val="00DB7084"/>
    <w:rsid w:val="00DB71D1"/>
    <w:rsid w:val="00DB767A"/>
    <w:rsid w:val="00DC1FB7"/>
    <w:rsid w:val="00DD349A"/>
    <w:rsid w:val="00DD426F"/>
    <w:rsid w:val="00DE3236"/>
    <w:rsid w:val="00DF2B60"/>
    <w:rsid w:val="00DF426E"/>
    <w:rsid w:val="00E00B73"/>
    <w:rsid w:val="00E0150E"/>
    <w:rsid w:val="00E06012"/>
    <w:rsid w:val="00E06566"/>
    <w:rsid w:val="00E12A45"/>
    <w:rsid w:val="00E15CEB"/>
    <w:rsid w:val="00E20B29"/>
    <w:rsid w:val="00E24366"/>
    <w:rsid w:val="00E25120"/>
    <w:rsid w:val="00E26166"/>
    <w:rsid w:val="00E31AA7"/>
    <w:rsid w:val="00E32494"/>
    <w:rsid w:val="00E37AD3"/>
    <w:rsid w:val="00E40358"/>
    <w:rsid w:val="00E41984"/>
    <w:rsid w:val="00E478C9"/>
    <w:rsid w:val="00E53089"/>
    <w:rsid w:val="00E547FE"/>
    <w:rsid w:val="00E549A4"/>
    <w:rsid w:val="00E57446"/>
    <w:rsid w:val="00E61865"/>
    <w:rsid w:val="00E61BFD"/>
    <w:rsid w:val="00E62748"/>
    <w:rsid w:val="00E62935"/>
    <w:rsid w:val="00E6578F"/>
    <w:rsid w:val="00E66423"/>
    <w:rsid w:val="00E727DD"/>
    <w:rsid w:val="00E8185C"/>
    <w:rsid w:val="00E8435F"/>
    <w:rsid w:val="00E8593D"/>
    <w:rsid w:val="00E908BF"/>
    <w:rsid w:val="00E92EE0"/>
    <w:rsid w:val="00E97642"/>
    <w:rsid w:val="00EA09A1"/>
    <w:rsid w:val="00EA516C"/>
    <w:rsid w:val="00EA7FD6"/>
    <w:rsid w:val="00EB4163"/>
    <w:rsid w:val="00EC4DA2"/>
    <w:rsid w:val="00EC5C84"/>
    <w:rsid w:val="00EC5D37"/>
    <w:rsid w:val="00EC65C0"/>
    <w:rsid w:val="00EC7F89"/>
    <w:rsid w:val="00ED1D8B"/>
    <w:rsid w:val="00ED4CF0"/>
    <w:rsid w:val="00ED7E8E"/>
    <w:rsid w:val="00EE0F10"/>
    <w:rsid w:val="00EE1750"/>
    <w:rsid w:val="00EE4C9F"/>
    <w:rsid w:val="00EE4DDE"/>
    <w:rsid w:val="00EF52CA"/>
    <w:rsid w:val="00EF5822"/>
    <w:rsid w:val="00EF7B3C"/>
    <w:rsid w:val="00F007C0"/>
    <w:rsid w:val="00F02319"/>
    <w:rsid w:val="00F0276A"/>
    <w:rsid w:val="00F03CE3"/>
    <w:rsid w:val="00F14519"/>
    <w:rsid w:val="00F163B5"/>
    <w:rsid w:val="00F21DBE"/>
    <w:rsid w:val="00F24DF1"/>
    <w:rsid w:val="00F336D0"/>
    <w:rsid w:val="00F40543"/>
    <w:rsid w:val="00F4073D"/>
    <w:rsid w:val="00F40AEF"/>
    <w:rsid w:val="00F448EC"/>
    <w:rsid w:val="00F4517A"/>
    <w:rsid w:val="00F46AD7"/>
    <w:rsid w:val="00F47376"/>
    <w:rsid w:val="00F47E41"/>
    <w:rsid w:val="00F52C66"/>
    <w:rsid w:val="00F53A10"/>
    <w:rsid w:val="00F53BEF"/>
    <w:rsid w:val="00F60E8B"/>
    <w:rsid w:val="00F645DF"/>
    <w:rsid w:val="00F71D32"/>
    <w:rsid w:val="00F71D68"/>
    <w:rsid w:val="00F74EF9"/>
    <w:rsid w:val="00F853D8"/>
    <w:rsid w:val="00F87AC9"/>
    <w:rsid w:val="00F928DE"/>
    <w:rsid w:val="00F93385"/>
    <w:rsid w:val="00FA7426"/>
    <w:rsid w:val="00FA7650"/>
    <w:rsid w:val="00FB5E0B"/>
    <w:rsid w:val="00FC1F1E"/>
    <w:rsid w:val="00FC4A49"/>
    <w:rsid w:val="00FD29FF"/>
    <w:rsid w:val="00FD331F"/>
    <w:rsid w:val="00FD7796"/>
    <w:rsid w:val="00FE06DE"/>
    <w:rsid w:val="00FF01C5"/>
    <w:rsid w:val="00FF0227"/>
    <w:rsid w:val="00FF0DE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407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customXml/itemProps2.xml><?xml version="1.0" encoding="utf-8"?>
<ds:datastoreItem xmlns:ds="http://schemas.openxmlformats.org/officeDocument/2006/customXml" ds:itemID="{A40137D3-FA53-49C6-AE95-BF8D0571FC3B}">
  <ds:schemaRefs>
    <ds:schemaRef ds:uri="http://schemas.microsoft.com/sharepoint/v3/contenttype/forms"/>
  </ds:schemaRefs>
</ds:datastoreItem>
</file>

<file path=customXml/itemProps3.xml><?xml version="1.0" encoding="utf-8"?>
<ds:datastoreItem xmlns:ds="http://schemas.openxmlformats.org/officeDocument/2006/customXml" ds:itemID="{D1570A5E-624C-4537-A580-D5FD97337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FEE66-5BB5-4DB7-9C05-39D1294B889E}">
  <ds:schemaRefs>
    <ds:schemaRef ds:uri="http://schemas.openxmlformats.org/package/2006/metadata/core-properties"/>
    <ds:schemaRef ds:uri="920f825e-d284-4e86-ae9b-448c8e7a12c8"/>
    <ds:schemaRef ds:uri="http://www.w3.org/XML/1998/namespace"/>
    <ds:schemaRef ds:uri="http://purl.org/dc/dcmitype/"/>
    <ds:schemaRef ds:uri="a3ffd530-dd32-4e2d-9a51-df923a7f4c91"/>
    <ds:schemaRef ds:uri="http://schemas.microsoft.com/office/2006/documentManagement/types"/>
    <ds:schemaRef ds:uri="http://purl.org/dc/terms/"/>
    <ds:schemaRef ds:uri="0dc56903-ed75-4e6c-93b0-af435de09e51"/>
    <ds:schemaRef ds:uri="6ade6551-29d1-4f87-9430-cb44f82e3359"/>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14</Pages>
  <Words>3769</Words>
  <Characters>20355</Characters>
  <Application>Microsoft Office Word</Application>
  <DocSecurity>2</DocSecurity>
  <Lines>169</Lines>
  <Paragraphs>48</Paragraphs>
  <ScaleCrop>false</ScaleCrop>
  <HeadingPairs>
    <vt:vector size="4" baseType="variant">
      <vt:variant>
        <vt:lpstr>Título</vt:lpstr>
      </vt:variant>
      <vt:variant>
        <vt:i4>1</vt:i4>
      </vt:variant>
      <vt:variant>
        <vt:lpstr>Títulos</vt:lpstr>
      </vt:variant>
      <vt:variant>
        <vt:i4>6</vt:i4>
      </vt:variant>
    </vt:vector>
  </HeadingPairs>
  <TitlesOfParts>
    <vt:vector size="7" baseType="lpstr">
      <vt:lpstr/>
      <vt:lpstr>INSTRUÇÕES GERAIS</vt:lpstr>
      <vt:lpstr>I – INFORMAÇÕES SOBRE A EMPRESA</vt:lpstr>
      <vt:lpstr>    1.	Dados gerais</vt:lpstr>
      <vt:lpstr>    2.	Representante autorizado junto à SDCOM:</vt:lpstr>
      <vt:lpstr>    Endereço eletrônico (e-mail):</vt:lpstr>
      <vt:lpstr>II – INFORMAÇÕES GERAIS RELATIVAS À INVESTIGAÇÃO</vt:lpstr>
    </vt:vector>
  </TitlesOfParts>
  <Company>MICT/SECEX</Company>
  <LinksUpToDate>false</LinksUpToDate>
  <CharactersWithSpaces>24076</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José Renato de Barcellos Ferreira</cp:lastModifiedBy>
  <cp:revision>60</cp:revision>
  <cp:lastPrinted>2016-05-02T13:35:00Z</cp:lastPrinted>
  <dcterms:created xsi:type="dcterms:W3CDTF">2016-06-21T16:07:00Z</dcterms:created>
  <dcterms:modified xsi:type="dcterms:W3CDTF">2026-03-30T17:23:00Z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y fmtid="{D5CDD505-2E9C-101B-9397-08002B2CF9AE}" pid="4" name="Order">
    <vt:r8>378500</vt:r8>
  </property>
</Properties>
</file>